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8497980"/>
    <w:p w14:paraId="1984D228" w14:textId="4F39C8D5" w:rsidR="00C91080" w:rsidRPr="00E63DCB" w:rsidRDefault="00C91080" w:rsidP="00C91080">
      <w:pPr>
        <w:pStyle w:val="1"/>
        <w:pageBreakBefore/>
        <w:rPr>
          <w:lang w:val="ru-RU"/>
        </w:rPr>
      </w:pPr>
      <w:r w:rsidRPr="00F7637F">
        <w:rPr>
          <w:noProof/>
          <w:lang w:val="ru-RU" w:eastAsia="ru-RU"/>
        </w:rPr>
        <mc:AlternateContent>
          <mc:Choice Requires="wps">
            <w:drawing>
              <wp:anchor distT="0" distB="0" distL="114300" distR="114300" simplePos="0" relativeHeight="251675648" behindDoc="0" locked="0" layoutInCell="1" allowOverlap="1" wp14:anchorId="170426E1" wp14:editId="2D93F866">
                <wp:simplePos x="0" y="0"/>
                <wp:positionH relativeFrom="column">
                  <wp:posOffset>-311785</wp:posOffset>
                </wp:positionH>
                <wp:positionV relativeFrom="paragraph">
                  <wp:posOffset>-509270</wp:posOffset>
                </wp:positionV>
                <wp:extent cx="6667500" cy="495300"/>
                <wp:effectExtent l="0" t="0" r="0" b="0"/>
                <wp:wrapNone/>
                <wp:docPr id="1" name="Rectangle 20"/>
                <wp:cNvGraphicFramePr/>
                <a:graphic xmlns:a="http://schemas.openxmlformats.org/drawingml/2006/main">
                  <a:graphicData uri="http://schemas.microsoft.com/office/word/2010/wordprocessingShape">
                    <wps:wsp>
                      <wps:cNvSpPr/>
                      <wps:spPr>
                        <a:xfrm>
                          <a:off x="0" y="0"/>
                          <a:ext cx="6667500" cy="495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19E8B8E" id="Rectangle 20" o:spid="_x0000_s1026" style="position:absolute;margin-left:-24.55pt;margin-top:-40.1pt;width:525pt;height:3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" fillcolor="window" stroked="f" strokeweight="2pt"/>
            </w:pict>
          </mc:Fallback>
        </mc:AlternateContent>
      </w:r>
      <w:r w:rsidR="00882901" w:rsidRPr="00882901">
        <w:rPr>
          <w:noProof/>
          <w:lang w:val="ru-RU" w:eastAsia="ru-RU"/>
        </w:rPr>
        <w:t xml:space="preserve">АКТУАЛЬНЫЕ НАПРАВЛЕНИЯ СЕМЕЙНО-ДЕМОГРАФИЧЕСКОЙ ПОЛИТИКИ В РОССИИ И РЕГИОНЕ </w:t>
      </w:r>
      <w:r w:rsidR="00F83F2A" w:rsidRPr="00F83F2A">
        <w:rPr>
          <w:noProof/>
          <w:lang w:val="ru-RU" w:eastAsia="ru-RU"/>
        </w:rPr>
        <w:t xml:space="preserve">               </w:t>
      </w:r>
      <w:bookmarkStart w:id="1" w:name="_GoBack"/>
      <w:bookmarkEnd w:id="1"/>
      <w:r w:rsidR="00882901" w:rsidRPr="00882901">
        <w:rPr>
          <w:noProof/>
          <w:lang w:val="ru-RU" w:eastAsia="ru-RU"/>
        </w:rPr>
        <w:t>(НА ПРИМЕРЕ РЕСПУБЛИКИ МОРДОВИЯ)</w:t>
      </w:r>
    </w:p>
    <w:bookmarkEnd w:id="0"/>
    <w:p w14:paraId="7B1429A3" w14:textId="77777777" w:rsidR="00B562A7" w:rsidRDefault="00B562A7" w:rsidP="00AC2BF5">
      <w:pPr>
        <w:spacing w:after="0" w:line="240" w:lineRule="auto"/>
        <w:rPr>
          <w:rFonts w:ascii="Montserrat" w:hAnsi="Montserrat" w:cs="Times New Roman"/>
          <w:b/>
          <w:bCs/>
          <w:color w:val="4F81BD" w:themeColor="accent1"/>
          <w:szCs w:val="24"/>
        </w:rPr>
      </w:pPr>
    </w:p>
    <w:p w14:paraId="1FE03CEF" w14:textId="77777777" w:rsidR="00B562A7" w:rsidRDefault="00B562A7" w:rsidP="00AC2BF5">
      <w:pPr>
        <w:spacing w:after="0" w:line="240" w:lineRule="auto"/>
        <w:rPr>
          <w:rFonts w:ascii="Montserrat" w:hAnsi="Montserrat" w:cs="Times New Roman"/>
          <w:b/>
          <w:bCs/>
          <w:color w:val="4F81BD" w:themeColor="accent1"/>
          <w:szCs w:val="24"/>
        </w:rPr>
      </w:pPr>
    </w:p>
    <w:p w14:paraId="7996CE93" w14:textId="4F8E4454" w:rsidR="00AC2BF5" w:rsidRPr="00AC2BF5" w:rsidRDefault="00882901" w:rsidP="00AC2BF5">
      <w:pPr>
        <w:spacing w:after="0" w:line="240" w:lineRule="auto"/>
        <w:rPr>
          <w:rFonts w:ascii="Montserrat" w:hAnsi="Montserrat" w:cs="Times New Roman"/>
          <w:b/>
          <w:bCs/>
          <w:color w:val="4F81BD" w:themeColor="accent1"/>
          <w:szCs w:val="24"/>
        </w:rPr>
      </w:pPr>
      <w:proofErr w:type="spellStart"/>
      <w:r w:rsidRPr="00882901">
        <w:rPr>
          <w:rFonts w:ascii="Montserrat" w:hAnsi="Montserrat" w:cs="Times New Roman"/>
          <w:b/>
          <w:bCs/>
          <w:color w:val="4F81BD" w:themeColor="accent1"/>
          <w:szCs w:val="24"/>
        </w:rPr>
        <w:t>Лезина</w:t>
      </w:r>
      <w:proofErr w:type="spellEnd"/>
      <w:r w:rsidRPr="00882901">
        <w:rPr>
          <w:rFonts w:ascii="Montserrat" w:hAnsi="Montserrat" w:cs="Times New Roman"/>
          <w:b/>
          <w:bCs/>
          <w:color w:val="4F81BD" w:themeColor="accent1"/>
          <w:szCs w:val="24"/>
        </w:rPr>
        <w:t xml:space="preserve"> Е</w:t>
      </w:r>
      <w:r>
        <w:rPr>
          <w:rFonts w:ascii="Montserrat" w:hAnsi="Montserrat" w:cs="Times New Roman"/>
          <w:b/>
          <w:bCs/>
          <w:color w:val="4F81BD" w:themeColor="accent1"/>
          <w:szCs w:val="24"/>
        </w:rPr>
        <w:t>.</w:t>
      </w:r>
      <w:r w:rsidR="0001016C">
        <w:rPr>
          <w:rFonts w:ascii="Montserrat" w:hAnsi="Montserrat" w:cs="Times New Roman"/>
          <w:b/>
          <w:bCs/>
          <w:color w:val="4F81BD" w:themeColor="accent1"/>
          <w:szCs w:val="24"/>
          <w:lang w:val="en-US"/>
        </w:rPr>
        <w:t xml:space="preserve"> </w:t>
      </w:r>
      <w:r w:rsidRPr="00882901">
        <w:rPr>
          <w:rFonts w:ascii="Montserrat" w:hAnsi="Montserrat" w:cs="Times New Roman"/>
          <w:b/>
          <w:bCs/>
          <w:color w:val="4F81BD" w:themeColor="accent1"/>
          <w:szCs w:val="24"/>
        </w:rPr>
        <w:t>П</w:t>
      </w:r>
      <w:r w:rsidR="00AC2BF5" w:rsidRPr="00AC2BF5">
        <w:rPr>
          <w:rFonts w:ascii="Montserrat" w:hAnsi="Montserrat" w:cs="Times New Roman"/>
          <w:b/>
          <w:bCs/>
          <w:color w:val="4F81BD" w:themeColor="accent1"/>
          <w:szCs w:val="24"/>
        </w:rPr>
        <w:t>.*</w:t>
      </w:r>
    </w:p>
    <w:p w14:paraId="297FC69A" w14:textId="78DAF485" w:rsidR="00AC2BF5" w:rsidRPr="00882901" w:rsidRDefault="00882901" w:rsidP="00AC2BF5">
      <w:pPr>
        <w:spacing w:after="0" w:line="240" w:lineRule="auto"/>
        <w:rPr>
          <w:rFonts w:ascii="Montserrat" w:hAnsi="Montserrat" w:cs="Times New Roman"/>
          <w:color w:val="000000" w:themeColor="text1"/>
          <w:szCs w:val="24"/>
        </w:rPr>
      </w:pPr>
      <w:proofErr w:type="spellStart"/>
      <w:r w:rsidRPr="00882901">
        <w:rPr>
          <w:rFonts w:ascii="Montserrat" w:hAnsi="Montserrat" w:cs="Times New Roman"/>
          <w:color w:val="000000" w:themeColor="text1"/>
          <w:szCs w:val="24"/>
        </w:rPr>
        <w:t>К.и.н</w:t>
      </w:r>
      <w:proofErr w:type="spellEnd"/>
      <w:r w:rsidRPr="00882901">
        <w:rPr>
          <w:rFonts w:ascii="Montserrat" w:hAnsi="Montserrat" w:cs="Times New Roman"/>
          <w:color w:val="000000" w:themeColor="text1"/>
          <w:szCs w:val="24"/>
        </w:rPr>
        <w:t xml:space="preserve">., доцент </w:t>
      </w:r>
    </w:p>
    <w:p w14:paraId="217DB016" w14:textId="6F40E7FB" w:rsidR="00F977F6" w:rsidRDefault="00F977F6" w:rsidP="00C91080">
      <w:pPr>
        <w:spacing w:after="0" w:line="240" w:lineRule="auto"/>
        <w:rPr>
          <w:rFonts w:ascii="Montserrat" w:hAnsi="Montserrat" w:cs="Times New Roman"/>
          <w:color w:val="4F81BD" w:themeColor="accent1"/>
          <w:szCs w:val="24"/>
        </w:rPr>
      </w:pPr>
    </w:p>
    <w:p w14:paraId="28108132" w14:textId="1C391C21" w:rsidR="00882901" w:rsidRDefault="00882901" w:rsidP="00C91080">
      <w:pPr>
        <w:spacing w:after="0" w:line="240" w:lineRule="auto"/>
        <w:rPr>
          <w:rFonts w:ascii="Montserrat" w:hAnsi="Montserrat" w:cs="Times New Roman"/>
          <w:color w:val="4F81BD" w:themeColor="accent1"/>
          <w:szCs w:val="24"/>
        </w:rPr>
      </w:pPr>
    </w:p>
    <w:p w14:paraId="19234E70" w14:textId="03D792DA" w:rsidR="00882901" w:rsidRPr="00882901" w:rsidRDefault="00882901" w:rsidP="00C91080">
      <w:pPr>
        <w:spacing w:after="0" w:line="240" w:lineRule="auto"/>
        <w:rPr>
          <w:rFonts w:ascii="Montserrat" w:hAnsi="Montserrat" w:cs="Times New Roman"/>
          <w:b/>
          <w:bCs/>
          <w:color w:val="4F81BD" w:themeColor="accent1"/>
          <w:szCs w:val="24"/>
        </w:rPr>
      </w:pPr>
      <w:r w:rsidRPr="00882901">
        <w:rPr>
          <w:rFonts w:ascii="Montserrat" w:hAnsi="Montserrat" w:cs="Times New Roman"/>
          <w:b/>
          <w:bCs/>
          <w:color w:val="4F81BD" w:themeColor="accent1"/>
          <w:szCs w:val="24"/>
        </w:rPr>
        <w:t>Рожкова О.</w:t>
      </w:r>
      <w:r w:rsidR="0001016C">
        <w:rPr>
          <w:rFonts w:ascii="Montserrat" w:hAnsi="Montserrat" w:cs="Times New Roman"/>
          <w:b/>
          <w:bCs/>
          <w:color w:val="4F81BD" w:themeColor="accent1"/>
          <w:szCs w:val="24"/>
          <w:lang w:val="en-US"/>
        </w:rPr>
        <w:t xml:space="preserve"> </w:t>
      </w:r>
      <w:r w:rsidRPr="00882901">
        <w:rPr>
          <w:rFonts w:ascii="Montserrat" w:hAnsi="Montserrat" w:cs="Times New Roman"/>
          <w:b/>
          <w:bCs/>
          <w:color w:val="4F81BD" w:themeColor="accent1"/>
          <w:szCs w:val="24"/>
        </w:rPr>
        <w:t>В.*</w:t>
      </w:r>
    </w:p>
    <w:p w14:paraId="55F8E3F8" w14:textId="19C441F7" w:rsidR="00882901" w:rsidRPr="00882901" w:rsidRDefault="00882901" w:rsidP="00C91080">
      <w:pPr>
        <w:spacing w:after="0" w:line="240" w:lineRule="auto"/>
        <w:rPr>
          <w:rFonts w:ascii="Montserrat" w:hAnsi="Montserrat" w:cs="Times New Roman"/>
          <w:color w:val="000000" w:themeColor="text1"/>
          <w:szCs w:val="24"/>
        </w:rPr>
      </w:pPr>
      <w:r w:rsidRPr="00882901">
        <w:rPr>
          <w:rFonts w:ascii="Montserrat" w:hAnsi="Montserrat" w:cs="Times New Roman"/>
          <w:color w:val="000000" w:themeColor="text1"/>
          <w:szCs w:val="24"/>
        </w:rPr>
        <w:t>магистрант</w:t>
      </w:r>
    </w:p>
    <w:p w14:paraId="2F5A9FDC" w14:textId="77CC998D" w:rsidR="00C91080" w:rsidRDefault="00C91080" w:rsidP="00C91080">
      <w:pPr>
        <w:spacing w:after="0" w:line="240" w:lineRule="auto"/>
        <w:rPr>
          <w:rFonts w:ascii="Montserrat" w:hAnsi="Montserrat" w:cs="Times New Roman"/>
          <w:color w:val="4F81BD" w:themeColor="accent1"/>
          <w:szCs w:val="24"/>
        </w:rPr>
      </w:pPr>
    </w:p>
    <w:p w14:paraId="7F2BB646" w14:textId="77777777" w:rsidR="00882901" w:rsidRDefault="00882901" w:rsidP="00C91080">
      <w:pPr>
        <w:spacing w:after="0" w:line="240" w:lineRule="auto"/>
        <w:rPr>
          <w:rFonts w:ascii="Montserrat" w:hAnsi="Montserrat" w:cs="Times New Roman"/>
          <w:color w:val="4F81BD" w:themeColor="accent1"/>
          <w:szCs w:val="24"/>
        </w:rPr>
      </w:pPr>
    </w:p>
    <w:p w14:paraId="3C22E775" w14:textId="77777777" w:rsidR="00AC2BF5" w:rsidRDefault="00C91080" w:rsidP="00C91080">
      <w:pPr>
        <w:spacing w:after="0" w:line="240" w:lineRule="auto"/>
        <w:rPr>
          <w:rFonts w:ascii="Montserrat" w:hAnsi="Montserrat" w:cs="Times New Roman"/>
          <w:sz w:val="20"/>
          <w:szCs w:val="20"/>
        </w:rPr>
      </w:pPr>
      <w:r w:rsidRPr="00925C20">
        <w:rPr>
          <w:rFonts w:ascii="Montserrat" w:hAnsi="Montserrat" w:cs="Times New Roman"/>
          <w:sz w:val="20"/>
          <w:szCs w:val="20"/>
          <w:vertAlign w:val="superscript"/>
        </w:rPr>
        <w:t>*</w:t>
      </w:r>
      <w:r w:rsidR="00AC2BF5" w:rsidRPr="00AC2BF5">
        <w:rPr>
          <w:rFonts w:ascii="Montserrat" w:hAnsi="Montserrat" w:cs="Times New Roman"/>
          <w:sz w:val="20"/>
          <w:szCs w:val="20"/>
        </w:rPr>
        <w:t>Национальный исследовательский Мордовский государственный университет</w:t>
      </w:r>
    </w:p>
    <w:p w14:paraId="42B386C9" w14:textId="49B4E786" w:rsidR="00C91080" w:rsidRPr="00925C20" w:rsidRDefault="00AC2BF5" w:rsidP="00C91080">
      <w:pPr>
        <w:spacing w:after="0" w:line="240" w:lineRule="auto"/>
        <w:rPr>
          <w:rFonts w:ascii="Montserrat" w:hAnsi="Montserrat" w:cs="Times New Roman"/>
          <w:sz w:val="20"/>
          <w:szCs w:val="20"/>
        </w:rPr>
      </w:pPr>
      <w:r w:rsidRPr="00AC2BF5">
        <w:rPr>
          <w:rFonts w:ascii="Montserrat" w:hAnsi="Montserrat" w:cs="Times New Roman"/>
          <w:sz w:val="20"/>
          <w:szCs w:val="20"/>
        </w:rPr>
        <w:t>Саранск, Россия</w:t>
      </w:r>
    </w:p>
    <w:p w14:paraId="7C46B6A1" w14:textId="77777777" w:rsidR="00C91080" w:rsidRDefault="00C91080" w:rsidP="00C91080">
      <w:pPr>
        <w:spacing w:after="0"/>
        <w:ind w:left="2127" w:right="1983" w:firstLine="283"/>
        <w:jc w:val="both"/>
        <w:rPr>
          <w:rFonts w:ascii="Montserrat" w:hAnsi="Montserrat" w:cs="Times New Roman"/>
          <w:sz w:val="20"/>
          <w:szCs w:val="20"/>
        </w:rPr>
      </w:pPr>
    </w:p>
    <w:p w14:paraId="6993A9F4" w14:textId="77777777" w:rsidR="00F977F6" w:rsidRPr="00925C20" w:rsidRDefault="00F977F6" w:rsidP="00C91080">
      <w:pPr>
        <w:spacing w:after="0"/>
        <w:ind w:left="2127" w:right="1983" w:firstLine="283"/>
        <w:jc w:val="both"/>
        <w:rPr>
          <w:rFonts w:ascii="Montserrat" w:hAnsi="Montserrat" w:cs="Times New Roman"/>
          <w:sz w:val="20"/>
          <w:szCs w:val="20"/>
        </w:rPr>
      </w:pPr>
    </w:p>
    <w:p w14:paraId="3FD92C69" w14:textId="77777777" w:rsidR="00C91080" w:rsidRPr="006103A7" w:rsidRDefault="00C91080" w:rsidP="00C91080">
      <w:pPr>
        <w:pStyle w:val="3"/>
        <w:rPr>
          <w:sz w:val="20"/>
          <w:szCs w:val="22"/>
        </w:rPr>
      </w:pPr>
      <w:r w:rsidRPr="006103A7">
        <w:rPr>
          <w:sz w:val="20"/>
          <w:szCs w:val="22"/>
        </w:rPr>
        <w:t>Аннотация:</w:t>
      </w:r>
    </w:p>
    <w:p w14:paraId="09897D9B" w14:textId="14436271" w:rsidR="00C91080" w:rsidRDefault="00882901" w:rsidP="00C91080">
      <w:pPr>
        <w:spacing w:after="0"/>
        <w:ind w:right="70"/>
        <w:jc w:val="both"/>
        <w:rPr>
          <w:rFonts w:ascii="Montserrat" w:hAnsi="Montserrat" w:cs="Times New Roman"/>
          <w:sz w:val="20"/>
          <w:szCs w:val="20"/>
        </w:rPr>
      </w:pPr>
      <w:r w:rsidRPr="00882901">
        <w:rPr>
          <w:rFonts w:ascii="Montserrat" w:hAnsi="Montserrat" w:cs="Times New Roman"/>
          <w:sz w:val="20"/>
          <w:szCs w:val="20"/>
        </w:rPr>
        <w:t>В статье представлена сложная демографическая картина современной России, сложившаяся под влиянием неоднозначных государственных процессов. Исходя из оценки данного феномена, авторы предлагают актуальную систему мер поддержки семьи, которая бы трансформировала репродуктивное поведение населения в сторону увеличения деторождения, стимулировала рождаемость в стране и ее регионах</w:t>
      </w:r>
      <w:r w:rsidR="00D31414" w:rsidRPr="00D31414">
        <w:rPr>
          <w:rFonts w:ascii="Montserrat" w:hAnsi="Montserrat" w:cs="Times New Roman"/>
          <w:sz w:val="20"/>
          <w:szCs w:val="20"/>
        </w:rPr>
        <w:t>.</w:t>
      </w:r>
    </w:p>
    <w:p w14:paraId="7AA46564" w14:textId="77777777" w:rsidR="00C91080" w:rsidRPr="00925C20" w:rsidRDefault="00C91080" w:rsidP="00C91080">
      <w:pPr>
        <w:spacing w:after="0"/>
        <w:ind w:right="70"/>
        <w:jc w:val="both"/>
        <w:rPr>
          <w:rFonts w:ascii="Montserrat" w:hAnsi="Montserrat" w:cs="Times New Roman"/>
          <w:sz w:val="20"/>
          <w:szCs w:val="20"/>
        </w:rPr>
      </w:pPr>
    </w:p>
    <w:p w14:paraId="0FD2B57A" w14:textId="77777777" w:rsidR="00C91080" w:rsidRPr="006103A7" w:rsidRDefault="00C91080" w:rsidP="00C91080">
      <w:pPr>
        <w:pStyle w:val="3"/>
        <w:rPr>
          <w:sz w:val="20"/>
          <w:szCs w:val="22"/>
        </w:rPr>
      </w:pPr>
      <w:r w:rsidRPr="006103A7">
        <w:rPr>
          <w:sz w:val="20"/>
          <w:szCs w:val="22"/>
        </w:rPr>
        <w:t>Ключевые слова:</w:t>
      </w:r>
    </w:p>
    <w:p w14:paraId="2188BE72" w14:textId="6331E3D6" w:rsidR="00C91080" w:rsidRPr="00925C20" w:rsidRDefault="00882901" w:rsidP="00C91080">
      <w:pPr>
        <w:pBdr>
          <w:bottom w:val="single" w:sz="12" w:space="1" w:color="4F81BD" w:themeColor="accent1"/>
        </w:pBdr>
        <w:spacing w:after="0"/>
        <w:rPr>
          <w:rFonts w:ascii="Georgia" w:hAnsi="Georgia" w:cs="Times New Roman"/>
          <w:sz w:val="16"/>
          <w:szCs w:val="24"/>
        </w:rPr>
      </w:pPr>
      <w:r w:rsidRPr="00882901">
        <w:rPr>
          <w:rFonts w:ascii="Montserrat" w:hAnsi="Montserrat" w:cs="Times New Roman"/>
          <w:sz w:val="20"/>
          <w:szCs w:val="20"/>
        </w:rPr>
        <w:t>слова: демографический кризис, институт семьи, репродуктивное поведение, рождаемость, меры семейно-демографической политики</w:t>
      </w:r>
    </w:p>
    <w:p w14:paraId="15FEECF0" w14:textId="77777777" w:rsidR="00C91080" w:rsidRPr="005F7643" w:rsidRDefault="00C91080" w:rsidP="00C91080">
      <w:pPr>
        <w:spacing w:after="0"/>
        <w:ind w:right="1416"/>
        <w:jc w:val="both"/>
        <w:rPr>
          <w:rFonts w:ascii="Montserrat" w:hAnsi="Montserrat" w:cs="Times New Roman"/>
          <w:sz w:val="18"/>
          <w:szCs w:val="18"/>
        </w:rPr>
      </w:pPr>
    </w:p>
    <w:p w14:paraId="42E7F3F3" w14:textId="0B168772" w:rsidR="0020786D" w:rsidRPr="0020786D" w:rsidRDefault="0020786D" w:rsidP="0020786D">
      <w:pPr>
        <w:spacing w:after="0"/>
        <w:ind w:right="-2"/>
        <w:jc w:val="both"/>
        <w:rPr>
          <w:rFonts w:ascii="Montserrat" w:hAnsi="Montserrat" w:cs="Times New Roman"/>
          <w:b/>
          <w:sz w:val="18"/>
          <w:szCs w:val="18"/>
        </w:rPr>
      </w:pPr>
      <w:r w:rsidRPr="0001016C">
        <w:rPr>
          <w:rFonts w:ascii="Montserrat" w:hAnsi="Montserrat" w:cs="Times New Roman"/>
          <w:b/>
          <w:sz w:val="18"/>
          <w:szCs w:val="18"/>
        </w:rPr>
        <w:t xml:space="preserve">УДК </w:t>
      </w:r>
      <w:r w:rsidR="00AC2BF5" w:rsidRPr="0001016C">
        <w:rPr>
          <w:rFonts w:ascii="Montserrat" w:hAnsi="Montserrat" w:cs="Times New Roman"/>
          <w:sz w:val="18"/>
          <w:szCs w:val="18"/>
        </w:rPr>
        <w:t>368</w:t>
      </w:r>
      <w:r w:rsidR="0001016C" w:rsidRPr="0001016C">
        <w:rPr>
          <w:rFonts w:ascii="Montserrat" w:hAnsi="Montserrat" w:cs="Times New Roman"/>
          <w:sz w:val="18"/>
          <w:szCs w:val="18"/>
        </w:rPr>
        <w:t>.</w:t>
      </w:r>
      <w:r w:rsidR="00AC2BF5" w:rsidRPr="0001016C">
        <w:rPr>
          <w:rFonts w:ascii="Montserrat" w:hAnsi="Montserrat" w:cs="Times New Roman"/>
          <w:sz w:val="18"/>
          <w:szCs w:val="18"/>
        </w:rPr>
        <w:t>01</w:t>
      </w:r>
    </w:p>
    <w:p w14:paraId="363F075D" w14:textId="13B7F629" w:rsidR="00C91080" w:rsidRPr="0001016C" w:rsidRDefault="0020786D" w:rsidP="0020786D">
      <w:pPr>
        <w:spacing w:after="0"/>
        <w:ind w:right="-2"/>
        <w:jc w:val="both"/>
        <w:rPr>
          <w:rFonts w:ascii="Montserrat" w:hAnsi="Montserrat" w:cs="Times New Roman"/>
          <w:sz w:val="18"/>
          <w:szCs w:val="18"/>
        </w:rPr>
      </w:pPr>
      <w:r w:rsidRPr="0020786D">
        <w:rPr>
          <w:rFonts w:ascii="Montserrat" w:hAnsi="Montserrat" w:cs="Times New Roman"/>
          <w:b/>
          <w:sz w:val="18"/>
          <w:szCs w:val="18"/>
        </w:rPr>
        <w:t xml:space="preserve">DOI: </w:t>
      </w:r>
      <w:r w:rsidRPr="0020786D">
        <w:rPr>
          <w:rFonts w:ascii="Montserrat" w:hAnsi="Montserrat" w:cs="Times New Roman"/>
          <w:sz w:val="18"/>
          <w:szCs w:val="18"/>
        </w:rPr>
        <w:t>10.24411/2658-6932-202</w:t>
      </w:r>
      <w:r w:rsidR="0001016C" w:rsidRPr="0001016C">
        <w:rPr>
          <w:rFonts w:ascii="Montserrat" w:hAnsi="Montserrat" w:cs="Times New Roman"/>
          <w:sz w:val="18"/>
          <w:szCs w:val="18"/>
        </w:rPr>
        <w:t>1</w:t>
      </w:r>
      <w:r w:rsidRPr="0020786D">
        <w:rPr>
          <w:rFonts w:ascii="Montserrat" w:hAnsi="Montserrat" w:cs="Times New Roman"/>
          <w:sz w:val="18"/>
          <w:szCs w:val="18"/>
        </w:rPr>
        <w:t>-1000</w:t>
      </w:r>
      <w:r w:rsidR="0001016C" w:rsidRPr="0001016C">
        <w:rPr>
          <w:rFonts w:ascii="Montserrat" w:hAnsi="Montserrat" w:cs="Times New Roman"/>
          <w:sz w:val="18"/>
          <w:szCs w:val="18"/>
        </w:rPr>
        <w:t>0</w:t>
      </w:r>
    </w:p>
    <w:p w14:paraId="5D88A71B" w14:textId="77777777" w:rsidR="0020786D" w:rsidRDefault="0020786D" w:rsidP="00C91080">
      <w:pPr>
        <w:spacing w:after="0"/>
        <w:ind w:right="-2"/>
        <w:jc w:val="both"/>
        <w:rPr>
          <w:rFonts w:ascii="Montserrat" w:hAnsi="Montserrat" w:cs="Times New Roman"/>
          <w:b/>
          <w:bCs/>
          <w:color w:val="4F81BD" w:themeColor="accent1"/>
          <w:sz w:val="20"/>
        </w:rPr>
      </w:pPr>
    </w:p>
    <w:p w14:paraId="2B0A4DCF" w14:textId="00D1545F" w:rsidR="00C91080" w:rsidRPr="007856B3" w:rsidRDefault="00C91080" w:rsidP="00882901">
      <w:pPr>
        <w:spacing w:after="0"/>
        <w:ind w:right="-2"/>
        <w:jc w:val="both"/>
        <w:rPr>
          <w:rFonts w:ascii="Montserrat" w:hAnsi="Montserrat" w:cs="Times New Roman"/>
          <w:sz w:val="18"/>
          <w:szCs w:val="18"/>
        </w:rPr>
      </w:pPr>
      <w:r w:rsidRPr="006103A7">
        <w:rPr>
          <w:rFonts w:ascii="Montserrat" w:hAnsi="Montserrat" w:cs="Times New Roman"/>
          <w:b/>
          <w:bCs/>
          <w:color w:val="4F81BD" w:themeColor="accent1"/>
          <w:sz w:val="20"/>
        </w:rPr>
        <w:t>Для цитирования:</w:t>
      </w:r>
      <w:r w:rsidRPr="002D3EAC">
        <w:rPr>
          <w:rFonts w:ascii="Montserrat" w:hAnsi="Montserrat" w:cs="Times New Roman"/>
          <w:sz w:val="18"/>
          <w:szCs w:val="18"/>
        </w:rPr>
        <w:t xml:space="preserve"> </w:t>
      </w:r>
      <w:proofErr w:type="spellStart"/>
      <w:r w:rsidR="00882901" w:rsidRPr="0001016C">
        <w:rPr>
          <w:rFonts w:ascii="Montserrat" w:hAnsi="Montserrat" w:cs="Times New Roman"/>
          <w:b/>
          <w:color w:val="548DD4" w:themeColor="text2" w:themeTint="99"/>
          <w:sz w:val="18"/>
          <w:szCs w:val="18"/>
        </w:rPr>
        <w:t>Лезина</w:t>
      </w:r>
      <w:proofErr w:type="spellEnd"/>
      <w:r w:rsidR="00882901" w:rsidRPr="0001016C">
        <w:rPr>
          <w:rFonts w:ascii="Montserrat" w:hAnsi="Montserrat" w:cs="Times New Roman"/>
          <w:b/>
          <w:color w:val="548DD4" w:themeColor="text2" w:themeTint="99"/>
          <w:sz w:val="18"/>
          <w:szCs w:val="18"/>
        </w:rPr>
        <w:t xml:space="preserve"> Е.</w:t>
      </w:r>
      <w:r w:rsidR="0001016C" w:rsidRPr="0001016C">
        <w:rPr>
          <w:rFonts w:ascii="Montserrat" w:hAnsi="Montserrat" w:cs="Times New Roman"/>
          <w:b/>
          <w:color w:val="548DD4" w:themeColor="text2" w:themeTint="99"/>
          <w:sz w:val="18"/>
          <w:szCs w:val="18"/>
        </w:rPr>
        <w:t xml:space="preserve"> </w:t>
      </w:r>
      <w:r w:rsidR="00882901" w:rsidRPr="0001016C">
        <w:rPr>
          <w:rFonts w:ascii="Montserrat" w:hAnsi="Montserrat" w:cs="Times New Roman"/>
          <w:b/>
          <w:color w:val="548DD4" w:themeColor="text2" w:themeTint="99"/>
          <w:sz w:val="18"/>
          <w:szCs w:val="18"/>
        </w:rPr>
        <w:t>П., Рожкова О.</w:t>
      </w:r>
      <w:r w:rsidR="0001016C" w:rsidRPr="0001016C">
        <w:rPr>
          <w:rFonts w:ascii="Montserrat" w:hAnsi="Montserrat" w:cs="Times New Roman"/>
          <w:b/>
          <w:color w:val="548DD4" w:themeColor="text2" w:themeTint="99"/>
          <w:sz w:val="18"/>
          <w:szCs w:val="18"/>
        </w:rPr>
        <w:t xml:space="preserve"> </w:t>
      </w:r>
      <w:r w:rsidR="00882901" w:rsidRPr="0001016C">
        <w:rPr>
          <w:rFonts w:ascii="Montserrat" w:hAnsi="Montserrat" w:cs="Times New Roman"/>
          <w:b/>
          <w:color w:val="548DD4" w:themeColor="text2" w:themeTint="99"/>
          <w:sz w:val="18"/>
          <w:szCs w:val="18"/>
        </w:rPr>
        <w:t>В.</w:t>
      </w:r>
      <w:r w:rsidR="00882901" w:rsidRPr="0001016C">
        <w:rPr>
          <w:rFonts w:ascii="Montserrat" w:hAnsi="Montserrat" w:cs="Times New Roman"/>
          <w:color w:val="548DD4" w:themeColor="text2" w:themeTint="99"/>
          <w:sz w:val="18"/>
          <w:szCs w:val="18"/>
        </w:rPr>
        <w:t xml:space="preserve"> </w:t>
      </w:r>
      <w:r w:rsidR="00882901" w:rsidRPr="00882901">
        <w:rPr>
          <w:rFonts w:ascii="Montserrat" w:hAnsi="Montserrat" w:cs="Times New Roman"/>
          <w:sz w:val="18"/>
          <w:szCs w:val="18"/>
        </w:rPr>
        <w:t xml:space="preserve">Актуальные направления семейно-демографической политики в </w:t>
      </w:r>
      <w:r w:rsidR="00882901">
        <w:rPr>
          <w:rFonts w:ascii="Montserrat" w:hAnsi="Montserrat" w:cs="Times New Roman"/>
          <w:sz w:val="18"/>
          <w:szCs w:val="18"/>
        </w:rPr>
        <w:t>Р</w:t>
      </w:r>
      <w:r w:rsidR="00882901" w:rsidRPr="00882901">
        <w:rPr>
          <w:rFonts w:ascii="Montserrat" w:hAnsi="Montserrat" w:cs="Times New Roman"/>
          <w:sz w:val="18"/>
          <w:szCs w:val="18"/>
        </w:rPr>
        <w:t xml:space="preserve">оссии и регионе (на примере </w:t>
      </w:r>
      <w:r w:rsidR="0001016C">
        <w:rPr>
          <w:rFonts w:ascii="Montserrat" w:hAnsi="Montserrat" w:cs="Times New Roman"/>
          <w:sz w:val="18"/>
          <w:szCs w:val="18"/>
        </w:rPr>
        <w:t>Р</w:t>
      </w:r>
      <w:r w:rsidR="00882901" w:rsidRPr="00882901">
        <w:rPr>
          <w:rFonts w:ascii="Montserrat" w:hAnsi="Montserrat" w:cs="Times New Roman"/>
          <w:sz w:val="18"/>
          <w:szCs w:val="18"/>
        </w:rPr>
        <w:t xml:space="preserve">еспублики </w:t>
      </w:r>
      <w:r w:rsidR="00882901">
        <w:rPr>
          <w:rFonts w:ascii="Montserrat" w:hAnsi="Montserrat" w:cs="Times New Roman"/>
          <w:sz w:val="18"/>
          <w:szCs w:val="18"/>
        </w:rPr>
        <w:t>М</w:t>
      </w:r>
      <w:r w:rsidR="00882901" w:rsidRPr="00882901">
        <w:rPr>
          <w:rFonts w:ascii="Montserrat" w:hAnsi="Montserrat" w:cs="Times New Roman"/>
          <w:sz w:val="18"/>
          <w:szCs w:val="18"/>
        </w:rPr>
        <w:t>ордовия)</w:t>
      </w:r>
      <w:r w:rsidR="00882901">
        <w:rPr>
          <w:rFonts w:ascii="Montserrat" w:hAnsi="Montserrat" w:cs="Times New Roman"/>
          <w:sz w:val="18"/>
          <w:szCs w:val="18"/>
        </w:rPr>
        <w:t xml:space="preserve"> </w:t>
      </w:r>
      <w:r w:rsidRPr="005C3BFF">
        <w:rPr>
          <w:rFonts w:ascii="Montserrat" w:hAnsi="Montserrat" w:cs="Times New Roman"/>
          <w:sz w:val="18"/>
          <w:szCs w:val="18"/>
        </w:rPr>
        <w:t>/</w:t>
      </w:r>
      <w:r w:rsidR="00882901" w:rsidRPr="00882901">
        <w:rPr>
          <w:rFonts w:ascii="Montserrat" w:hAnsi="Montserrat" w:cs="Times New Roman"/>
          <w:sz w:val="18"/>
          <w:szCs w:val="18"/>
        </w:rPr>
        <w:t xml:space="preserve"> Е.</w:t>
      </w:r>
      <w:r w:rsidR="0001016C" w:rsidRPr="0001016C">
        <w:rPr>
          <w:rFonts w:ascii="Montserrat" w:hAnsi="Montserrat" w:cs="Times New Roman"/>
          <w:sz w:val="18"/>
          <w:szCs w:val="18"/>
        </w:rPr>
        <w:t xml:space="preserve"> </w:t>
      </w:r>
      <w:r w:rsidR="00882901" w:rsidRPr="00882901">
        <w:rPr>
          <w:rFonts w:ascii="Montserrat" w:hAnsi="Montserrat" w:cs="Times New Roman"/>
          <w:sz w:val="18"/>
          <w:szCs w:val="18"/>
        </w:rPr>
        <w:t>П.</w:t>
      </w:r>
      <w:r w:rsidRPr="005C3BFF">
        <w:rPr>
          <w:rFonts w:ascii="Montserrat" w:hAnsi="Montserrat" w:cs="Times New Roman"/>
          <w:sz w:val="18"/>
          <w:szCs w:val="18"/>
        </w:rPr>
        <w:t xml:space="preserve"> </w:t>
      </w:r>
      <w:proofErr w:type="spellStart"/>
      <w:r w:rsidR="00882901" w:rsidRPr="00882901">
        <w:rPr>
          <w:rFonts w:ascii="Montserrat" w:hAnsi="Montserrat" w:cs="Times New Roman"/>
          <w:sz w:val="18"/>
          <w:szCs w:val="18"/>
        </w:rPr>
        <w:t>Лезина</w:t>
      </w:r>
      <w:proofErr w:type="spellEnd"/>
      <w:r w:rsidR="00882901" w:rsidRPr="00882901">
        <w:rPr>
          <w:rFonts w:ascii="Montserrat" w:hAnsi="Montserrat" w:cs="Times New Roman"/>
          <w:sz w:val="18"/>
          <w:szCs w:val="18"/>
        </w:rPr>
        <w:t>, О.</w:t>
      </w:r>
      <w:r w:rsidR="0001016C" w:rsidRPr="0001016C">
        <w:rPr>
          <w:rFonts w:ascii="Montserrat" w:hAnsi="Montserrat" w:cs="Times New Roman"/>
          <w:sz w:val="18"/>
          <w:szCs w:val="18"/>
        </w:rPr>
        <w:t xml:space="preserve"> </w:t>
      </w:r>
      <w:r w:rsidR="00882901" w:rsidRPr="00882901">
        <w:rPr>
          <w:rFonts w:ascii="Montserrat" w:hAnsi="Montserrat" w:cs="Times New Roman"/>
          <w:sz w:val="18"/>
          <w:szCs w:val="18"/>
        </w:rPr>
        <w:t xml:space="preserve">В. Рожкова </w:t>
      </w:r>
      <w:r w:rsidRPr="005C3BFF">
        <w:rPr>
          <w:rFonts w:ascii="Montserrat" w:hAnsi="Montserrat" w:cs="Times New Roman"/>
          <w:sz w:val="18"/>
          <w:szCs w:val="18"/>
        </w:rPr>
        <w:t xml:space="preserve">// </w:t>
      </w:r>
      <w:proofErr w:type="spellStart"/>
      <w:r w:rsidRPr="005C3BFF">
        <w:rPr>
          <w:rFonts w:ascii="Montserrat" w:hAnsi="Montserrat" w:cs="Times New Roman"/>
          <w:sz w:val="18"/>
          <w:szCs w:val="18"/>
        </w:rPr>
        <w:t>Контентус</w:t>
      </w:r>
      <w:proofErr w:type="spellEnd"/>
      <w:r w:rsidRPr="005C3BFF">
        <w:rPr>
          <w:rFonts w:ascii="Montserrat" w:hAnsi="Montserrat" w:cs="Times New Roman"/>
          <w:sz w:val="18"/>
          <w:szCs w:val="18"/>
        </w:rPr>
        <w:t xml:space="preserve">. – </w:t>
      </w:r>
      <w:r w:rsidRPr="007856B3">
        <w:rPr>
          <w:rFonts w:ascii="Montserrat" w:hAnsi="Montserrat" w:cs="Times New Roman"/>
          <w:sz w:val="18"/>
          <w:szCs w:val="18"/>
        </w:rPr>
        <w:t>202</w:t>
      </w:r>
      <w:r w:rsidR="00940258">
        <w:rPr>
          <w:rFonts w:ascii="Montserrat" w:hAnsi="Montserrat" w:cs="Times New Roman"/>
          <w:sz w:val="18"/>
          <w:szCs w:val="18"/>
        </w:rPr>
        <w:t>1</w:t>
      </w:r>
      <w:r w:rsidRPr="007856B3">
        <w:rPr>
          <w:rFonts w:ascii="Montserrat" w:hAnsi="Montserrat" w:cs="Times New Roman"/>
          <w:sz w:val="18"/>
          <w:szCs w:val="18"/>
        </w:rPr>
        <w:t xml:space="preserve">. – № </w:t>
      </w:r>
      <w:r w:rsidR="0001016C" w:rsidRPr="0001016C">
        <w:rPr>
          <w:rFonts w:ascii="Montserrat" w:hAnsi="Montserrat" w:cs="Times New Roman"/>
          <w:sz w:val="18"/>
          <w:szCs w:val="18"/>
        </w:rPr>
        <w:t>8</w:t>
      </w:r>
      <w:r w:rsidRPr="007856B3">
        <w:rPr>
          <w:rFonts w:ascii="Montserrat" w:hAnsi="Montserrat" w:cs="Times New Roman"/>
          <w:sz w:val="18"/>
          <w:szCs w:val="18"/>
        </w:rPr>
        <w:t xml:space="preserve">. – С. </w:t>
      </w:r>
      <w:r w:rsidR="00D31414">
        <w:rPr>
          <w:rFonts w:ascii="Montserrat" w:hAnsi="Montserrat" w:cs="Times New Roman"/>
          <w:sz w:val="18"/>
          <w:szCs w:val="18"/>
        </w:rPr>
        <w:t xml:space="preserve">34 – </w:t>
      </w:r>
      <w:r w:rsidR="00B1396A">
        <w:rPr>
          <w:rFonts w:ascii="Montserrat" w:hAnsi="Montserrat" w:cs="Times New Roman"/>
          <w:sz w:val="18"/>
          <w:szCs w:val="18"/>
        </w:rPr>
        <w:t>42</w:t>
      </w:r>
      <w:r w:rsidRPr="007856B3">
        <w:rPr>
          <w:rFonts w:ascii="Montserrat" w:hAnsi="Montserrat" w:cs="Times New Roman"/>
          <w:sz w:val="18"/>
          <w:szCs w:val="18"/>
        </w:rPr>
        <w:t xml:space="preserve">. </w:t>
      </w:r>
    </w:p>
    <w:p w14:paraId="4557BB91" w14:textId="77777777" w:rsidR="00C91080" w:rsidRPr="00925C20" w:rsidRDefault="00C91080" w:rsidP="00C91080">
      <w:pPr>
        <w:pBdr>
          <w:bottom w:val="single" w:sz="12" w:space="1" w:color="4F81BD" w:themeColor="accent1"/>
        </w:pBdr>
        <w:spacing w:after="0"/>
        <w:jc w:val="right"/>
        <w:rPr>
          <w:rFonts w:ascii="Georgia" w:hAnsi="Georgia" w:cs="Times New Roman"/>
          <w:sz w:val="16"/>
          <w:szCs w:val="24"/>
        </w:rPr>
      </w:pPr>
    </w:p>
    <w:p w14:paraId="533D6046" w14:textId="0E6E42AC" w:rsidR="00C91080" w:rsidRPr="005C3BFF" w:rsidRDefault="00C91080" w:rsidP="00C91080">
      <w:pPr>
        <w:pStyle w:val="2"/>
      </w:pPr>
    </w:p>
    <w:p w14:paraId="766CFC37" w14:textId="77777777" w:rsidR="00882901" w:rsidRPr="0001016C" w:rsidRDefault="00882901" w:rsidP="00882901">
      <w:pPr>
        <w:pStyle w:val="afa"/>
        <w:rPr>
          <w:rFonts w:asciiTheme="minorHAnsi" w:eastAsia="Andale Sans UI" w:hAnsiTheme="minorHAnsi"/>
          <w:b/>
          <w:color w:val="548DD4" w:themeColor="text2" w:themeTint="99"/>
          <w:kern w:val="1"/>
          <w:lang w:eastAsia="ru-RU"/>
        </w:rPr>
      </w:pPr>
      <w:r w:rsidRPr="0001016C">
        <w:rPr>
          <w:rFonts w:asciiTheme="minorHAnsi" w:eastAsia="Andale Sans UI" w:hAnsiTheme="minorHAnsi"/>
          <w:b/>
          <w:color w:val="548DD4" w:themeColor="text2" w:themeTint="99"/>
          <w:kern w:val="1"/>
          <w:lang w:eastAsia="ru-RU"/>
        </w:rPr>
        <w:t>Введение</w:t>
      </w:r>
    </w:p>
    <w:p w14:paraId="4E14B773"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 xml:space="preserve">В результате проводимых в России экономических, политический и социальных преобразований страна оказалась в затянувшемся демографическом кризисе. </w:t>
      </w:r>
    </w:p>
    <w:p w14:paraId="0BCE9F28"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 xml:space="preserve">Снижение рождаемости, изменение стереотипов репродуктивного поведения, предпочтение </w:t>
      </w:r>
      <w:proofErr w:type="spellStart"/>
      <w:r w:rsidRPr="00882901">
        <w:rPr>
          <w:rFonts w:asciiTheme="minorHAnsi" w:eastAsia="Andale Sans UI" w:hAnsiTheme="minorHAnsi"/>
          <w:kern w:val="1"/>
          <w:lang w:eastAsia="ru-RU"/>
        </w:rPr>
        <w:t>внесемейных</w:t>
      </w:r>
      <w:proofErr w:type="spellEnd"/>
      <w:r w:rsidRPr="00882901">
        <w:rPr>
          <w:rFonts w:asciiTheme="minorHAnsi" w:eastAsia="Andale Sans UI" w:hAnsiTheme="minorHAnsi"/>
          <w:kern w:val="1"/>
          <w:lang w:eastAsia="ru-RU"/>
        </w:rPr>
        <w:t xml:space="preserve"> ценностей семейным, кризис </w:t>
      </w:r>
      <w:r w:rsidRPr="00882901">
        <w:rPr>
          <w:rFonts w:asciiTheme="minorHAnsi" w:eastAsia="Andale Sans UI" w:hAnsiTheme="minorHAnsi"/>
          <w:kern w:val="1"/>
          <w:lang w:eastAsia="ru-RU"/>
        </w:rPr>
        <w:lastRenderedPageBreak/>
        <w:t xml:space="preserve">института семьи характеризуют современную демографическую ситуацию в Российской Федерации и ее регионах, в частности в Республике Мордовия, в качестве отрицательного феномена. Суммарный коэффициент рождаемости в Республике Мордовия в 2018 г. составлял 1,255, а в 2019 г. – 1,171 [1]. Данная статистика подтверждает гипотезу о том, что рождаемость в регионе неуклонно снижается, новое поколение не возмещает убыль населения. Поясним, что суммарный коэффициент рождаемости складывается из числа детей, родившихся у среднестатистической женщины за всю ее продолжительность жизни. </w:t>
      </w:r>
    </w:p>
    <w:p w14:paraId="10BC75FC"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Согласно расчетам Росстата, демографическая картина в стране до 2036 г. может развиваться по одному из трех возможных сценариев: высокий, средний и низкий варианты прогноза. Высокий вариант предполагает увеличение рождаемости (1,43 млн детей) и средней продолжительности жизни населения (до 81,66 лет) до 2035 г. Снижение численности населения до 134,277 млн человек к 2036 г., увеличение смертности до 2 млн. знаменуют итог развития демографической обстановки в РФ как отрицательный [2].</w:t>
      </w:r>
    </w:p>
    <w:p w14:paraId="2906FDB8" w14:textId="77777777" w:rsidR="00882901" w:rsidRPr="0001016C" w:rsidRDefault="00882901" w:rsidP="00882901">
      <w:pPr>
        <w:pStyle w:val="afa"/>
        <w:rPr>
          <w:rFonts w:asciiTheme="minorHAnsi" w:eastAsia="Andale Sans UI" w:hAnsiTheme="minorHAnsi"/>
          <w:b/>
          <w:color w:val="548DD4" w:themeColor="text2" w:themeTint="99"/>
          <w:kern w:val="1"/>
          <w:lang w:eastAsia="ru-RU"/>
        </w:rPr>
      </w:pPr>
    </w:p>
    <w:p w14:paraId="0C404607" w14:textId="77777777" w:rsidR="00882901" w:rsidRPr="0001016C" w:rsidRDefault="00882901" w:rsidP="00882901">
      <w:pPr>
        <w:pStyle w:val="afa"/>
        <w:rPr>
          <w:rFonts w:asciiTheme="minorHAnsi" w:eastAsia="Andale Sans UI" w:hAnsiTheme="minorHAnsi"/>
          <w:b/>
          <w:color w:val="548DD4" w:themeColor="text2" w:themeTint="99"/>
          <w:kern w:val="1"/>
          <w:lang w:eastAsia="ru-RU"/>
        </w:rPr>
      </w:pPr>
      <w:r w:rsidRPr="0001016C">
        <w:rPr>
          <w:rFonts w:asciiTheme="minorHAnsi" w:eastAsia="Andale Sans UI" w:hAnsiTheme="minorHAnsi"/>
          <w:b/>
          <w:color w:val="548DD4" w:themeColor="text2" w:themeTint="99"/>
          <w:kern w:val="1"/>
          <w:lang w:eastAsia="ru-RU"/>
        </w:rPr>
        <w:t>Основная часть</w:t>
      </w:r>
    </w:p>
    <w:p w14:paraId="18CB2747"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С целью преодоления сложившегося демографического кризиса государство реализует ряд перспективных методов в области обеспечения результативности демографической политики. Условно обозначим их следующим образом:</w:t>
      </w:r>
    </w:p>
    <w:p w14:paraId="44AE9321"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1) социально-правовые;</w:t>
      </w:r>
    </w:p>
    <w:p w14:paraId="784F25A3"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2) социально-экономические;</w:t>
      </w:r>
    </w:p>
    <w:p w14:paraId="0F63D774"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3) меры медицинского характера;</w:t>
      </w:r>
    </w:p>
    <w:p w14:paraId="044D2CB9"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4) организационно-пропагандистские.</w:t>
      </w:r>
    </w:p>
    <w:p w14:paraId="1FB975CC" w14:textId="4DEFF0F0"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Для того, чтобы женщина смогла себя реализовать не только в статусе матери в период декретного отпуска, а также повысить качество своей профессиональной деятельности или начать развиваться в другой области, государство должны предоставить эту возможность в виде набора социальных мер, связанных с поддержанием материального благополучия. Данный комплекс предполагает поддержку семьи с применением педагогического сопровождения на протяжении взросления детей, создание условий, при которых у родителей была бы возможность проводить одинаковое количество времени со своими детьми несмотря на занятость.</w:t>
      </w:r>
    </w:p>
    <w:p w14:paraId="28E8DC9E"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 xml:space="preserve">На достижение указанных целей направлена реализация регионального проекта Республики Мордовия «Содействие занятости женщин – создание условий дошкольного образования для детей в возрасте до трех лет», реализация которого началась в 2019 году и рассчитанная до 2024 года. Проект будет способствовать созданию условий для совмещения </w:t>
      </w:r>
      <w:r w:rsidRPr="00882901">
        <w:rPr>
          <w:rFonts w:asciiTheme="minorHAnsi" w:eastAsia="Andale Sans UI" w:hAnsiTheme="minorHAnsi"/>
          <w:kern w:val="1"/>
          <w:lang w:eastAsia="ru-RU"/>
        </w:rPr>
        <w:lastRenderedPageBreak/>
        <w:t>женщинами обязанностей по воспитанию детей дошкольного возраста с трудовой занятостью. Одновременно получение дополнительного образования женщинами, имеющими детей в возрасте до трех лет, позволит повысить их конкурентоспособность на рынке труда и профессиональную мобильность. Ключевыми показателями проекта в сфере сочетания занятости женщин и выполнения ее родительской роли являются:</w:t>
      </w:r>
    </w:p>
    <w:p w14:paraId="08645425"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1) Реализация мероприятий по организации переобучения и повышения квалификации женщин в период отпуска по уходу за ребенком до достижения им возраста до трех лет, что будет способствовать созданию адаптационных условий для возвращения указанной категории женщин к трудовой деятельности, а также повышению их конкурентоспособности на рынке труда и увеличения профессиональной мобильности.</w:t>
      </w:r>
    </w:p>
    <w:p w14:paraId="0BFCD281"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2) Реализация программных мероприятий по созданию дополнительных мест для детей в возрасте от полутора до трех лет.</w:t>
      </w:r>
    </w:p>
    <w:p w14:paraId="7D246824"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В Республике Мордовия начинает реализовываться региональный проект «Формирование системы мотивации граждан к здоровому образу жизни, включая здоровое питание и отказ от вредных привычек», рассчитанный до 2024 г. Выделим основные положения данного проекта, которые априори направлены на повышение рождаемости в регионе.</w:t>
      </w:r>
    </w:p>
    <w:p w14:paraId="78BC1FA4"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1. Предоставление регионального материнского (семейного) капитала при рождении третьего и каждого последующего ребенка. По состоянию на 01.01.2020 г. размер материнского капитала составляет 125,3 тыс. рублей при рождении третьего ребенка, 150,3 тыс. рублей при рождении четвертого ребенка и 187,9 тыс. рублей – пятого и последующих детей.</w:t>
      </w:r>
    </w:p>
    <w:p w14:paraId="6416CC70"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2. Предоставление социальной выплаты на частичное или полное погашение ипотечного жилищного кредита, в том числе и при рождении первого ребенка.</w:t>
      </w:r>
    </w:p>
    <w:p w14:paraId="59ADDA40"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3. Проведение диспансеризации женщин фертильного возраста в рамках диспансеризации определенных групп взрослого населения с акцентом на репродуктивное здоровье, предполагающее повышение доступности и качества оказания медицинской помощи женщинам фертильного возраста и улучшение ранней диагностики заболеваний, в том числе репродуктивной системы.</w:t>
      </w:r>
    </w:p>
    <w:p w14:paraId="7D9AA2DC"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 xml:space="preserve">4. Организация обязательного </w:t>
      </w:r>
      <w:proofErr w:type="spellStart"/>
      <w:r w:rsidRPr="00882901">
        <w:rPr>
          <w:rFonts w:asciiTheme="minorHAnsi" w:eastAsia="Andale Sans UI" w:hAnsiTheme="minorHAnsi"/>
          <w:kern w:val="1"/>
          <w:lang w:eastAsia="ru-RU"/>
        </w:rPr>
        <w:t>доабортного</w:t>
      </w:r>
      <w:proofErr w:type="spellEnd"/>
      <w:r w:rsidRPr="00882901">
        <w:rPr>
          <w:rFonts w:asciiTheme="minorHAnsi" w:eastAsia="Andale Sans UI" w:hAnsiTheme="minorHAnsi"/>
          <w:kern w:val="1"/>
          <w:lang w:eastAsia="ru-RU"/>
        </w:rPr>
        <w:t xml:space="preserve"> консультирования специалистами кризисных центров и кабинетов медико-социальной помощи беременным женщинам, формирование позитивного настроя беременной женщины на рождение ребенка.</w:t>
      </w:r>
    </w:p>
    <w:p w14:paraId="3066DB6B"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 xml:space="preserve">5. Проведение профилактических медицинских осмотров, в том числе врачами акушерами-гинекологами женщин, находящихся в возрасте боле </w:t>
      </w:r>
      <w:r w:rsidRPr="00882901">
        <w:rPr>
          <w:rFonts w:asciiTheme="minorHAnsi" w:eastAsia="Andale Sans UI" w:hAnsiTheme="minorHAnsi"/>
          <w:kern w:val="1"/>
          <w:lang w:eastAsia="ru-RU"/>
        </w:rPr>
        <w:lastRenderedPageBreak/>
        <w:t>ранней репродуктивной активности (15-17 лет) для ранней диагностики заболеваний, в том числе репродуктивной системы.</w:t>
      </w:r>
    </w:p>
    <w:p w14:paraId="74FC5755"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6. Увеличение объемов оказания медицинской помощи по лечению бесплодия с использованием вспомогательных репродуктивных технологий (ЭКО) в целях повышения рождаемости, что приведет к увеличению количества рожденных детей.</w:t>
      </w:r>
    </w:p>
    <w:p w14:paraId="0FAF5251"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Актуальность данного проекта заключается в том, что впервые на муниципальном уровне проблема мужского репродуктивного здоровья обозначается в качестве самостоятельной, и на ее решение направлены мероприятия не только медицинского характера. Эти и другие мероприятия составляют программы общественного здоровья, которые внедряются практически во все муниципальные образования республики, и направлены на формирование и здорового образа жизни.</w:t>
      </w:r>
    </w:p>
    <w:p w14:paraId="53F59968"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 xml:space="preserve">На демографическое благополучие страны влияют репродуктивные установки женщин. Финансовые тяготы не стимулируют рождаемость, поэтому разработка мероприятий, связанных с решением проблем материального характера, также была затронута в проекте «Финансовая поддержка семей при рождении детей». </w:t>
      </w:r>
    </w:p>
    <w:p w14:paraId="100B1C87"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Кроме того, проект особое внимание обращает на наименее социально-защищенные слои населения, в первую очередь на малоимущие, многодетные семьи. Так, семьям, имеющим первого ребенка в возрасте до 1,5 лет и у которых среднедушевой доход на каждого члена семьи не превышает 1,5-кратную величину прожиточного минимума трудоспособного населения, оказывается ежемесячная финансовая поддержка.</w:t>
      </w:r>
    </w:p>
    <w:p w14:paraId="1552102E"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Меры организационно-пропагандистского характера предполагают активное участие медиа в формирование положительного образа семьи. Например, введение семейной рубрики в региональных СМИ, в которой рассказывалось бы о различных семьях, достойных подражания; в социальных сетях – флешмоб «Я и моя семья», «Расскажи о своей семье» и др. могло бы стать хорошим стартом для реализации обозначенной цели. К сожалению, чаще складывается обратная картина, когда семейные ценности выставляются в антигуманном свете. О этом тоже нужно говорить, не искажая смысл проблемы.</w:t>
      </w:r>
    </w:p>
    <w:p w14:paraId="084383D7" w14:textId="5E781185"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Известно, что ранее рождение детей фиксировалось по типу хронологии в актах гражданского состояния. Исследователи Г.</w:t>
      </w:r>
      <w:r w:rsidR="0001016C">
        <w:rPr>
          <w:rFonts w:asciiTheme="minorHAnsi" w:eastAsia="Andale Sans UI" w:hAnsiTheme="minorHAnsi"/>
          <w:kern w:val="1"/>
          <w:lang w:eastAsia="ru-RU"/>
        </w:rPr>
        <w:t xml:space="preserve"> </w:t>
      </w:r>
      <w:r w:rsidRPr="00882901">
        <w:rPr>
          <w:rFonts w:asciiTheme="minorHAnsi" w:eastAsia="Andale Sans UI" w:hAnsiTheme="minorHAnsi"/>
          <w:kern w:val="1"/>
          <w:lang w:eastAsia="ru-RU"/>
        </w:rPr>
        <w:t>В. Осипова и С.</w:t>
      </w:r>
      <w:r w:rsidR="0001016C">
        <w:rPr>
          <w:rFonts w:asciiTheme="minorHAnsi" w:eastAsia="Andale Sans UI" w:hAnsiTheme="minorHAnsi"/>
          <w:kern w:val="1"/>
          <w:lang w:eastAsia="ru-RU"/>
        </w:rPr>
        <w:t xml:space="preserve"> </w:t>
      </w:r>
      <w:r w:rsidRPr="00882901">
        <w:rPr>
          <w:rFonts w:asciiTheme="minorHAnsi" w:eastAsia="Andale Sans UI" w:hAnsiTheme="minorHAnsi"/>
          <w:kern w:val="1"/>
          <w:lang w:eastAsia="ru-RU"/>
        </w:rPr>
        <w:t xml:space="preserve">В. Рязанцева выступили с инициативой вернуться к опыту прошлого. Данное явление способствовало бы формированию умозаключений относительно демографического состояния в стране и ее регионах и эффективности проводимой демографической политики. Попытки восстановить эту меру были предприняты в 37 регионах РФ, что позволяет сделать вывод об интересе </w:t>
      </w:r>
      <w:r w:rsidRPr="00882901">
        <w:rPr>
          <w:rFonts w:asciiTheme="minorHAnsi" w:eastAsia="Andale Sans UI" w:hAnsiTheme="minorHAnsi"/>
          <w:kern w:val="1"/>
          <w:lang w:eastAsia="ru-RU"/>
        </w:rPr>
        <w:lastRenderedPageBreak/>
        <w:t>государства к проблеме рождаемости, однако назвать данные действия исчерпывающими преждевременно. Функционирование служб в области статистики направлено на сбор неофициальной информации о динамике рождаемости и смертности для планирования демографической политики. Нововведения, принятые в федеральном законе «Об актах гражданского состояния» от 15 ноября 1997 г. № 143-ФЗ, связаны  с исключением из статистики данных о мигрантах, в частности об их национальной принадлежности, плотности расселения на территории РФ, то есть информация о численности данной категории населения субъективна. [3, с. 972]. Указанные события искажают формирование представлений о демографической обстановке, что препятствует разработке мер, направленных на прирост населения, сокращению его убыли. Современная демографическая политика должна отвечать национальным интересам общества.</w:t>
      </w:r>
    </w:p>
    <w:p w14:paraId="21257B64" w14:textId="77777777" w:rsidR="00882901" w:rsidRPr="00882901" w:rsidRDefault="00882901" w:rsidP="00882901">
      <w:pPr>
        <w:pStyle w:val="afa"/>
        <w:rPr>
          <w:rFonts w:asciiTheme="minorHAnsi" w:eastAsia="Andale Sans UI" w:hAnsiTheme="minorHAnsi"/>
          <w:kern w:val="1"/>
          <w:lang w:eastAsia="ru-RU"/>
        </w:rPr>
      </w:pPr>
    </w:p>
    <w:p w14:paraId="35FB6C38" w14:textId="77777777" w:rsidR="00882901" w:rsidRPr="0001016C" w:rsidRDefault="00882901" w:rsidP="00882901">
      <w:pPr>
        <w:pStyle w:val="afa"/>
        <w:rPr>
          <w:rFonts w:asciiTheme="minorHAnsi" w:eastAsia="Andale Sans UI" w:hAnsiTheme="minorHAnsi"/>
          <w:b/>
          <w:color w:val="548DD4" w:themeColor="text2" w:themeTint="99"/>
          <w:kern w:val="1"/>
          <w:lang w:eastAsia="ru-RU"/>
        </w:rPr>
      </w:pPr>
      <w:r w:rsidRPr="0001016C">
        <w:rPr>
          <w:rFonts w:asciiTheme="minorHAnsi" w:eastAsia="Andale Sans UI" w:hAnsiTheme="minorHAnsi"/>
          <w:b/>
          <w:color w:val="548DD4" w:themeColor="text2" w:themeTint="99"/>
          <w:kern w:val="1"/>
          <w:lang w:eastAsia="ru-RU"/>
        </w:rPr>
        <w:t>Заключение</w:t>
      </w:r>
    </w:p>
    <w:p w14:paraId="09735F5D" w14:textId="77777777" w:rsidR="00882901" w:rsidRPr="00882901" w:rsidRDefault="00882901" w:rsidP="00882901">
      <w:pPr>
        <w:pStyle w:val="afa"/>
        <w:rPr>
          <w:rFonts w:asciiTheme="minorHAnsi" w:eastAsia="Andale Sans UI" w:hAnsiTheme="minorHAnsi"/>
          <w:kern w:val="1"/>
          <w:lang w:eastAsia="ru-RU"/>
        </w:rPr>
      </w:pPr>
      <w:r w:rsidRPr="00882901">
        <w:rPr>
          <w:rFonts w:asciiTheme="minorHAnsi" w:eastAsia="Andale Sans UI" w:hAnsiTheme="minorHAnsi"/>
          <w:kern w:val="1"/>
          <w:lang w:eastAsia="ru-RU"/>
        </w:rPr>
        <w:t xml:space="preserve">Таким образом, на федеральном и региональном уровнях особо остро стоит проблема разработки актуальных направлений помощи семье. Росстатом были спрогнозированы пути </w:t>
      </w:r>
      <w:proofErr w:type="gramStart"/>
      <w:r w:rsidRPr="00882901">
        <w:rPr>
          <w:rFonts w:asciiTheme="minorHAnsi" w:eastAsia="Andale Sans UI" w:hAnsiTheme="minorHAnsi"/>
          <w:kern w:val="1"/>
          <w:lang w:eastAsia="ru-RU"/>
        </w:rPr>
        <w:t>демографического  развития</w:t>
      </w:r>
      <w:proofErr w:type="gramEnd"/>
      <w:r w:rsidRPr="00882901">
        <w:rPr>
          <w:rFonts w:asciiTheme="minorHAnsi" w:eastAsia="Andale Sans UI" w:hAnsiTheme="minorHAnsi"/>
          <w:kern w:val="1"/>
          <w:lang w:eastAsia="ru-RU"/>
        </w:rPr>
        <w:t xml:space="preserve"> России исходя из репродуктивных установок женщин и мужчин. Их сущность зависит от того, насколько благоприятными будут в стране условия для деторождения. Реализация комплекса материальных, социальных, медицинских, правовых мер способно сформировать у людей таких стилей мышления и моделей поведения, которые бы ориентировали на рождение большего количества детей в семье. Это благоприятно скажется на численности населения региона, приведет к ее увеличению. Однако отметим, что не только от политики государства зависит демографическая обстановка. Существуют и другие самостоятельные процессы, например, культурные, исторические, их влияние на ценностные ориентации семьи и зависят от политической идеологии.</w:t>
      </w:r>
    </w:p>
    <w:p w14:paraId="1DDBA98D" w14:textId="2A1E1D0C" w:rsidR="00D31414" w:rsidRPr="00AC2BF5" w:rsidRDefault="00882901" w:rsidP="00882901">
      <w:pPr>
        <w:pStyle w:val="afa"/>
        <w:rPr>
          <w:rFonts w:asciiTheme="minorHAnsi" w:hAnsiTheme="minorHAnsi"/>
          <w:spacing w:val="4"/>
        </w:rPr>
      </w:pPr>
      <w:r w:rsidRPr="00882901">
        <w:rPr>
          <w:rFonts w:asciiTheme="minorHAnsi" w:eastAsia="Andale Sans UI" w:hAnsiTheme="minorHAnsi"/>
          <w:kern w:val="1"/>
          <w:lang w:eastAsia="ru-RU"/>
        </w:rPr>
        <w:t>От того, насколько своевременно и грамотно государство займется решением существующих демографических проблем в социуме, зависит развитие института семьи как такового и демографическое будущее страны в целом. Уже существует ряд программ и других движений в этом направлении, которые нельзя игнорировать. Но общество меняется, появляются новые проблемы, следовательно, должны предлагаться и воплощаться в жизнь новые демографические инициативы.</w:t>
      </w:r>
    </w:p>
    <w:p w14:paraId="0F49326D" w14:textId="77777777" w:rsidR="00C91080" w:rsidRDefault="00C91080" w:rsidP="00C91080">
      <w:pPr>
        <w:rPr>
          <w:rFonts w:ascii="Montserrat" w:hAnsi="Montserrat" w:cs="Times New Roman"/>
          <w:b/>
          <w:color w:val="4F81BD" w:themeColor="accent1"/>
          <w:sz w:val="24"/>
          <w:szCs w:val="24"/>
        </w:rPr>
      </w:pPr>
      <w:r>
        <w:br w:type="page"/>
      </w:r>
    </w:p>
    <w:p w14:paraId="06204955" w14:textId="77777777" w:rsidR="00C91080" w:rsidRPr="0049180B" w:rsidRDefault="00C91080" w:rsidP="00C91080">
      <w:pPr>
        <w:pStyle w:val="2"/>
      </w:pPr>
      <w:r w:rsidRPr="0049180B">
        <w:lastRenderedPageBreak/>
        <w:t>Список использованных источников</w:t>
      </w:r>
    </w:p>
    <w:p w14:paraId="0BF53170" w14:textId="77777777" w:rsidR="00882901" w:rsidRPr="00882901" w:rsidRDefault="00882901" w:rsidP="00882901">
      <w:pPr>
        <w:pStyle w:val="af2"/>
        <w:numPr>
          <w:ilvl w:val="0"/>
          <w:numId w:val="10"/>
        </w:numPr>
        <w:tabs>
          <w:tab w:val="left" w:pos="993"/>
        </w:tabs>
        <w:autoSpaceDE w:val="0"/>
        <w:autoSpaceDN w:val="0"/>
        <w:adjustRightInd w:val="0"/>
        <w:spacing w:after="0"/>
        <w:ind w:left="0" w:firstLine="567"/>
        <w:jc w:val="both"/>
        <w:rPr>
          <w:rFonts w:ascii="Montserrat" w:hAnsi="Montserrat" w:cs="Times New Roman"/>
          <w:color w:val="000000" w:themeColor="text1"/>
          <w:sz w:val="20"/>
          <w:szCs w:val="20"/>
        </w:rPr>
      </w:pPr>
      <w:r w:rsidRPr="00882901">
        <w:rPr>
          <w:rFonts w:ascii="Montserrat" w:hAnsi="Montserrat" w:cs="Times New Roman"/>
          <w:color w:val="000000" w:themeColor="text1"/>
          <w:sz w:val="20"/>
          <w:szCs w:val="20"/>
        </w:rPr>
        <w:t>Росстат представил уточненный демографический прогноз до 2036 года [Электронный ресурс] // Федеральная служба государственной статистики. - URL: https://rosstat.gov.ru/folder/313/document/72529.</w:t>
      </w:r>
    </w:p>
    <w:p w14:paraId="58764EA2" w14:textId="3D24A6CB" w:rsidR="00882901" w:rsidRPr="00882901" w:rsidRDefault="00882901" w:rsidP="00882901">
      <w:pPr>
        <w:pStyle w:val="af2"/>
        <w:numPr>
          <w:ilvl w:val="0"/>
          <w:numId w:val="10"/>
        </w:numPr>
        <w:tabs>
          <w:tab w:val="left" w:pos="993"/>
        </w:tabs>
        <w:autoSpaceDE w:val="0"/>
        <w:autoSpaceDN w:val="0"/>
        <w:adjustRightInd w:val="0"/>
        <w:spacing w:after="0"/>
        <w:ind w:left="0" w:firstLine="567"/>
        <w:jc w:val="both"/>
        <w:rPr>
          <w:rFonts w:ascii="Montserrat" w:hAnsi="Montserrat" w:cs="Times New Roman"/>
          <w:color w:val="000000" w:themeColor="text1"/>
          <w:sz w:val="20"/>
          <w:szCs w:val="20"/>
        </w:rPr>
      </w:pPr>
      <w:r w:rsidRPr="00882901">
        <w:rPr>
          <w:rFonts w:ascii="Montserrat" w:hAnsi="Montserrat" w:cs="Times New Roman"/>
          <w:color w:val="000000" w:themeColor="text1"/>
          <w:sz w:val="20"/>
          <w:szCs w:val="20"/>
        </w:rPr>
        <w:t xml:space="preserve">Суммарный коэффициент рождаемости [Электронный ресурс] // Федеральная служба государственной статистики. - URL: https://rosstat.gov.ru. </w:t>
      </w:r>
    </w:p>
    <w:p w14:paraId="3D4575E1" w14:textId="3F4511B4" w:rsidR="00D31414" w:rsidRPr="00882901" w:rsidRDefault="00882901" w:rsidP="00882901">
      <w:pPr>
        <w:pStyle w:val="af2"/>
        <w:numPr>
          <w:ilvl w:val="0"/>
          <w:numId w:val="10"/>
        </w:numPr>
        <w:tabs>
          <w:tab w:val="left" w:pos="993"/>
        </w:tabs>
        <w:autoSpaceDE w:val="0"/>
        <w:autoSpaceDN w:val="0"/>
        <w:adjustRightInd w:val="0"/>
        <w:spacing w:after="0"/>
        <w:ind w:left="0" w:firstLine="567"/>
        <w:jc w:val="both"/>
        <w:rPr>
          <w:rFonts w:ascii="Montserrat" w:hAnsi="Montserrat" w:cs="Times New Roman"/>
          <w:color w:val="000000" w:themeColor="text1"/>
          <w:sz w:val="20"/>
          <w:szCs w:val="20"/>
        </w:rPr>
      </w:pPr>
      <w:r w:rsidRPr="00882901">
        <w:rPr>
          <w:rFonts w:ascii="Montserrat" w:hAnsi="Montserrat" w:cs="Times New Roman"/>
          <w:b/>
          <w:bCs/>
          <w:color w:val="548DD4" w:themeColor="text2" w:themeTint="99"/>
          <w:sz w:val="20"/>
          <w:szCs w:val="20"/>
        </w:rPr>
        <w:t>Осипов Г.</w:t>
      </w:r>
      <w:r w:rsidR="0001016C">
        <w:rPr>
          <w:rFonts w:ascii="Montserrat" w:hAnsi="Montserrat" w:cs="Times New Roman"/>
          <w:b/>
          <w:bCs/>
          <w:color w:val="548DD4" w:themeColor="text2" w:themeTint="99"/>
          <w:sz w:val="20"/>
          <w:szCs w:val="20"/>
        </w:rPr>
        <w:t xml:space="preserve"> </w:t>
      </w:r>
      <w:r w:rsidRPr="00882901">
        <w:rPr>
          <w:rFonts w:ascii="Montserrat" w:hAnsi="Montserrat" w:cs="Times New Roman"/>
          <w:b/>
          <w:bCs/>
          <w:color w:val="548DD4" w:themeColor="text2" w:themeTint="99"/>
          <w:sz w:val="20"/>
          <w:szCs w:val="20"/>
        </w:rPr>
        <w:t>В.</w:t>
      </w:r>
      <w:r w:rsidRPr="00882901">
        <w:rPr>
          <w:rFonts w:ascii="Montserrat" w:hAnsi="Montserrat" w:cs="Times New Roman"/>
          <w:color w:val="548DD4" w:themeColor="text2" w:themeTint="99"/>
          <w:sz w:val="20"/>
          <w:szCs w:val="20"/>
        </w:rPr>
        <w:t xml:space="preserve"> </w:t>
      </w:r>
      <w:r w:rsidRPr="00882901">
        <w:rPr>
          <w:rFonts w:ascii="Montserrat" w:hAnsi="Montserrat" w:cs="Times New Roman"/>
          <w:color w:val="000000" w:themeColor="text1"/>
          <w:sz w:val="20"/>
          <w:szCs w:val="20"/>
        </w:rPr>
        <w:t>Демографическая политика России: трансформация, результаты, перспективы // Вестник Российской академии наук. 2014. Т. 84. № 11. С. 963-972.</w:t>
      </w:r>
    </w:p>
    <w:p w14:paraId="59D140B1" w14:textId="74C4231F" w:rsidR="00C91080" w:rsidRPr="00882901" w:rsidRDefault="00C91080" w:rsidP="00882901">
      <w:pPr>
        <w:pageBreakBefore/>
        <w:tabs>
          <w:tab w:val="left" w:pos="993"/>
        </w:tabs>
        <w:autoSpaceDE w:val="0"/>
        <w:autoSpaceDN w:val="0"/>
        <w:adjustRightInd w:val="0"/>
        <w:spacing w:after="0"/>
        <w:jc w:val="both"/>
        <w:rPr>
          <w:rFonts w:ascii="Georgia" w:hAnsi="Georgia" w:cs="Times New Roman"/>
          <w:sz w:val="18"/>
          <w:szCs w:val="20"/>
        </w:rPr>
      </w:pPr>
      <w:r>
        <w:rPr>
          <w:noProof/>
          <w:lang w:eastAsia="ru-RU"/>
        </w:rPr>
        <w:lastRenderedPageBreak/>
        <mc:AlternateContent>
          <mc:Choice Requires="wps">
            <w:drawing>
              <wp:anchor distT="0" distB="0" distL="114300" distR="114300" simplePos="0" relativeHeight="251676672" behindDoc="0" locked="0" layoutInCell="1" allowOverlap="1" wp14:anchorId="2888BE52" wp14:editId="20FA2715">
                <wp:simplePos x="0" y="0"/>
                <wp:positionH relativeFrom="column">
                  <wp:posOffset>-223284</wp:posOffset>
                </wp:positionH>
                <wp:positionV relativeFrom="paragraph">
                  <wp:posOffset>-468098</wp:posOffset>
                </wp:positionV>
                <wp:extent cx="6667500" cy="495300"/>
                <wp:effectExtent l="0" t="0" r="0" b="0"/>
                <wp:wrapNone/>
                <wp:docPr id="2" name="Rectangle 21"/>
                <wp:cNvGraphicFramePr/>
                <a:graphic xmlns:a="http://schemas.openxmlformats.org/drawingml/2006/main">
                  <a:graphicData uri="http://schemas.microsoft.com/office/word/2010/wordprocessingShape">
                    <wps:wsp>
                      <wps:cNvSpPr/>
                      <wps:spPr>
                        <a:xfrm>
                          <a:off x="0" y="0"/>
                          <a:ext cx="6667500" cy="495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3B29A81" id="Rectangle 21" o:spid="_x0000_s1026" style="position:absolute;margin-left:-17.6pt;margin-top:-36.85pt;width:525pt;height:3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" fillcolor="window" stroked="f" strokeweight="2pt"/>
            </w:pict>
          </mc:Fallback>
        </mc:AlternateContent>
      </w:r>
    </w:p>
    <w:p w14:paraId="4BABB21F" w14:textId="2D807EBA" w:rsidR="00C91080" w:rsidRPr="006103A7" w:rsidRDefault="00882901" w:rsidP="00C91080">
      <w:pPr>
        <w:pStyle w:val="1"/>
      </w:pPr>
      <w:r w:rsidRPr="00882901">
        <w:t>PROSPECTIVE MEASURES OF FAMILY AND DEMOGRAPHIC POLICY IN RUSSIA AND THE REPUBLIC OF MORDOVIA</w:t>
      </w:r>
    </w:p>
    <w:p w14:paraId="0AACA1ED" w14:textId="4A98A2A3" w:rsidR="00AC2BF5" w:rsidRPr="00AC2BF5" w:rsidRDefault="00882901" w:rsidP="00AC2BF5">
      <w:pPr>
        <w:spacing w:after="0" w:line="240" w:lineRule="auto"/>
        <w:rPr>
          <w:rFonts w:ascii="Montserrat" w:hAnsi="Montserrat" w:cs="Times New Roman"/>
          <w:b/>
          <w:bCs/>
          <w:color w:val="4F81BD" w:themeColor="accent1"/>
          <w:szCs w:val="24"/>
          <w:lang w:val="en-US"/>
        </w:rPr>
      </w:pPr>
      <w:proofErr w:type="spellStart"/>
      <w:r w:rsidRPr="00882901">
        <w:rPr>
          <w:rFonts w:ascii="Montserrat" w:hAnsi="Montserrat" w:cs="Times New Roman"/>
          <w:b/>
          <w:bCs/>
          <w:color w:val="4F81BD" w:themeColor="accent1"/>
          <w:szCs w:val="24"/>
          <w:lang w:val="en-US"/>
        </w:rPr>
        <w:t>Lezina</w:t>
      </w:r>
      <w:proofErr w:type="spellEnd"/>
      <w:r w:rsidRPr="00882901">
        <w:rPr>
          <w:rFonts w:ascii="Montserrat" w:hAnsi="Montserrat" w:cs="Times New Roman"/>
          <w:b/>
          <w:bCs/>
          <w:color w:val="4F81BD" w:themeColor="accent1"/>
          <w:szCs w:val="24"/>
          <w:lang w:val="en-US"/>
        </w:rPr>
        <w:t xml:space="preserve"> E.</w:t>
      </w:r>
      <w:r w:rsidR="0001016C">
        <w:rPr>
          <w:rFonts w:ascii="Montserrat" w:hAnsi="Montserrat" w:cs="Times New Roman"/>
          <w:b/>
          <w:bCs/>
          <w:color w:val="4F81BD" w:themeColor="accent1"/>
          <w:szCs w:val="24"/>
        </w:rPr>
        <w:t xml:space="preserve"> </w:t>
      </w:r>
      <w:r w:rsidRPr="00882901">
        <w:rPr>
          <w:rFonts w:ascii="Montserrat" w:hAnsi="Montserrat" w:cs="Times New Roman"/>
          <w:b/>
          <w:bCs/>
          <w:color w:val="4F81BD" w:themeColor="accent1"/>
          <w:szCs w:val="24"/>
          <w:lang w:val="en-US"/>
        </w:rPr>
        <w:t>P</w:t>
      </w:r>
      <w:r w:rsidR="00AC2BF5" w:rsidRPr="00AC2BF5">
        <w:rPr>
          <w:rFonts w:ascii="Montserrat" w:hAnsi="Montserrat" w:cs="Times New Roman"/>
          <w:b/>
          <w:bCs/>
          <w:color w:val="4F81BD" w:themeColor="accent1"/>
          <w:szCs w:val="24"/>
          <w:lang w:val="en-US"/>
        </w:rPr>
        <w:t>.**</w:t>
      </w:r>
    </w:p>
    <w:p w14:paraId="51305FE1" w14:textId="7735265F" w:rsidR="00C91080" w:rsidRDefault="001F2E03" w:rsidP="00C91080">
      <w:pPr>
        <w:spacing w:after="0" w:line="240" w:lineRule="auto"/>
        <w:rPr>
          <w:rFonts w:ascii="Montserrat" w:hAnsi="Montserrat" w:cs="Times New Roman"/>
          <w:color w:val="000000" w:themeColor="text1"/>
          <w:szCs w:val="24"/>
          <w:lang w:val="en-US"/>
        </w:rPr>
      </w:pPr>
      <w:r w:rsidRPr="001F2E03">
        <w:rPr>
          <w:rFonts w:ascii="Montserrat" w:hAnsi="Montserrat" w:cs="Times New Roman"/>
          <w:color w:val="000000" w:themeColor="text1"/>
          <w:szCs w:val="24"/>
          <w:lang w:val="en-US"/>
        </w:rPr>
        <w:t>Candidate of Historical Sciences, Associate Professor</w:t>
      </w:r>
    </w:p>
    <w:p w14:paraId="4BD0BC35" w14:textId="4D0E016C" w:rsidR="001F2E03" w:rsidRDefault="001F2E03" w:rsidP="00C91080">
      <w:pPr>
        <w:spacing w:after="0" w:line="240" w:lineRule="auto"/>
        <w:rPr>
          <w:rFonts w:ascii="Montserrat" w:hAnsi="Montserrat" w:cs="Times New Roman"/>
          <w:color w:val="000000" w:themeColor="text1"/>
          <w:szCs w:val="24"/>
          <w:lang w:val="en-US"/>
        </w:rPr>
      </w:pPr>
    </w:p>
    <w:p w14:paraId="2D597044" w14:textId="77777777" w:rsidR="001F2E03" w:rsidRDefault="001F2E03" w:rsidP="00C91080">
      <w:pPr>
        <w:spacing w:after="0" w:line="240" w:lineRule="auto"/>
        <w:rPr>
          <w:rFonts w:ascii="Montserrat" w:hAnsi="Montserrat" w:cs="Times New Roman"/>
          <w:color w:val="000000" w:themeColor="text1"/>
          <w:szCs w:val="24"/>
          <w:lang w:val="en-US"/>
        </w:rPr>
      </w:pPr>
    </w:p>
    <w:p w14:paraId="1A690686" w14:textId="5CA413F1" w:rsidR="001F2E03" w:rsidRPr="0001016C" w:rsidRDefault="001F2E03" w:rsidP="00C91080">
      <w:pPr>
        <w:spacing w:after="0" w:line="240" w:lineRule="auto"/>
        <w:rPr>
          <w:rFonts w:ascii="Montserrat" w:hAnsi="Montserrat" w:cs="Times New Roman"/>
          <w:b/>
          <w:bCs/>
          <w:color w:val="4F81BD" w:themeColor="accent1"/>
          <w:szCs w:val="24"/>
        </w:rPr>
      </w:pPr>
      <w:proofErr w:type="spellStart"/>
      <w:r w:rsidRPr="001F2E03">
        <w:rPr>
          <w:rFonts w:ascii="Montserrat" w:hAnsi="Montserrat" w:cs="Times New Roman"/>
          <w:b/>
          <w:bCs/>
          <w:color w:val="4F81BD" w:themeColor="accent1"/>
          <w:szCs w:val="24"/>
          <w:lang w:val="en-US"/>
        </w:rPr>
        <w:t>Rozhkova</w:t>
      </w:r>
      <w:proofErr w:type="spellEnd"/>
      <w:r w:rsidRPr="001F2E03">
        <w:rPr>
          <w:rFonts w:ascii="Montserrat" w:hAnsi="Montserrat" w:cs="Times New Roman"/>
          <w:b/>
          <w:bCs/>
          <w:color w:val="4F81BD" w:themeColor="accent1"/>
          <w:szCs w:val="24"/>
          <w:lang w:val="en-US"/>
        </w:rPr>
        <w:t xml:space="preserve"> O.</w:t>
      </w:r>
      <w:r w:rsidR="0001016C">
        <w:rPr>
          <w:rFonts w:ascii="Montserrat" w:hAnsi="Montserrat" w:cs="Times New Roman"/>
          <w:b/>
          <w:bCs/>
          <w:color w:val="4F81BD" w:themeColor="accent1"/>
          <w:szCs w:val="24"/>
        </w:rPr>
        <w:t xml:space="preserve"> </w:t>
      </w:r>
      <w:r w:rsidRPr="001F2E03">
        <w:rPr>
          <w:rFonts w:ascii="Montserrat" w:hAnsi="Montserrat" w:cs="Times New Roman"/>
          <w:b/>
          <w:bCs/>
          <w:color w:val="4F81BD" w:themeColor="accent1"/>
          <w:szCs w:val="24"/>
          <w:lang w:val="en-US"/>
        </w:rPr>
        <w:t>V.</w:t>
      </w:r>
      <w:r w:rsidR="0001016C">
        <w:rPr>
          <w:rFonts w:ascii="Montserrat" w:hAnsi="Montserrat" w:cs="Times New Roman"/>
          <w:b/>
          <w:bCs/>
          <w:color w:val="4F81BD" w:themeColor="accent1"/>
          <w:szCs w:val="24"/>
        </w:rPr>
        <w:t>**</w:t>
      </w:r>
    </w:p>
    <w:p w14:paraId="47DB10D5" w14:textId="1C5912E1" w:rsidR="00C91080" w:rsidRDefault="001F2E03" w:rsidP="00C91080">
      <w:pPr>
        <w:spacing w:after="0" w:line="240" w:lineRule="auto"/>
        <w:rPr>
          <w:rFonts w:ascii="Montserrat" w:hAnsi="Montserrat" w:cs="Times New Roman"/>
          <w:color w:val="4F81BD" w:themeColor="accent1"/>
          <w:szCs w:val="24"/>
          <w:lang w:val="en-US"/>
        </w:rPr>
      </w:pPr>
      <w:r w:rsidRPr="001F2E03">
        <w:rPr>
          <w:rFonts w:ascii="Montserrat" w:hAnsi="Montserrat" w:cs="Times New Roman"/>
          <w:szCs w:val="24"/>
          <w:lang w:val="en-US"/>
        </w:rPr>
        <w:t>master's student</w:t>
      </w:r>
    </w:p>
    <w:p w14:paraId="6B7B9BE4" w14:textId="00186DBF" w:rsidR="001F2E03" w:rsidRDefault="001F2E03" w:rsidP="00C91080">
      <w:pPr>
        <w:spacing w:after="0" w:line="240" w:lineRule="auto"/>
        <w:rPr>
          <w:rFonts w:ascii="Montserrat" w:hAnsi="Montserrat" w:cs="Times New Roman"/>
          <w:color w:val="4F81BD" w:themeColor="accent1"/>
          <w:szCs w:val="24"/>
          <w:lang w:val="en-US"/>
        </w:rPr>
      </w:pPr>
    </w:p>
    <w:p w14:paraId="4436EBDD" w14:textId="77777777" w:rsidR="001F2E03" w:rsidRPr="0020786D" w:rsidRDefault="001F2E03" w:rsidP="00C91080">
      <w:pPr>
        <w:spacing w:after="0" w:line="240" w:lineRule="auto"/>
        <w:rPr>
          <w:rFonts w:ascii="Montserrat" w:hAnsi="Montserrat" w:cs="Times New Roman"/>
          <w:color w:val="4F81BD" w:themeColor="accent1"/>
          <w:szCs w:val="24"/>
          <w:lang w:val="en-US"/>
        </w:rPr>
      </w:pPr>
    </w:p>
    <w:p w14:paraId="3A2189E8" w14:textId="77777777" w:rsidR="00C91080" w:rsidRPr="00925C20" w:rsidRDefault="00C91080" w:rsidP="00C91080">
      <w:pPr>
        <w:spacing w:after="0" w:line="240" w:lineRule="auto"/>
        <w:rPr>
          <w:rFonts w:ascii="Montserrat" w:hAnsi="Montserrat" w:cs="Times New Roman"/>
          <w:sz w:val="20"/>
          <w:szCs w:val="20"/>
          <w:lang w:val="en-GB"/>
        </w:rPr>
      </w:pPr>
      <w:r w:rsidRPr="00925C20">
        <w:rPr>
          <w:rFonts w:ascii="Montserrat" w:hAnsi="Montserrat" w:cs="Times New Roman"/>
          <w:sz w:val="20"/>
          <w:szCs w:val="20"/>
          <w:lang w:val="en-US"/>
        </w:rPr>
        <w:t xml:space="preserve">** National Research Mordovia State University, </w:t>
      </w:r>
      <w:r w:rsidRPr="00925C20">
        <w:rPr>
          <w:rFonts w:ascii="Montserrat" w:hAnsi="Montserrat" w:cs="Times New Roman"/>
          <w:sz w:val="20"/>
          <w:szCs w:val="20"/>
          <w:lang w:val="en-GB"/>
        </w:rPr>
        <w:t>Saransk, Russia</w:t>
      </w:r>
    </w:p>
    <w:p w14:paraId="33B44A8B" w14:textId="77777777" w:rsidR="00C91080" w:rsidRPr="005803D9" w:rsidRDefault="00C91080" w:rsidP="00C91080">
      <w:pPr>
        <w:spacing w:after="0"/>
        <w:ind w:left="2127" w:right="1983" w:firstLine="283"/>
        <w:jc w:val="both"/>
        <w:rPr>
          <w:rFonts w:ascii="Montserrat" w:hAnsi="Montserrat" w:cs="Times New Roman"/>
          <w:sz w:val="20"/>
          <w:szCs w:val="20"/>
          <w:lang w:val="en-US"/>
        </w:rPr>
      </w:pPr>
    </w:p>
    <w:p w14:paraId="269C985B" w14:textId="77777777" w:rsidR="00C91080" w:rsidRDefault="00C91080" w:rsidP="00C91080">
      <w:pPr>
        <w:spacing w:after="0"/>
        <w:ind w:right="70"/>
        <w:jc w:val="both"/>
        <w:rPr>
          <w:rFonts w:ascii="Montserrat" w:hAnsi="Montserrat" w:cs="Times New Roman"/>
          <w:b/>
          <w:bCs/>
          <w:iCs/>
          <w:color w:val="4F81BD" w:themeColor="accent1"/>
          <w:sz w:val="20"/>
          <w:szCs w:val="20"/>
          <w:lang w:val="en-US"/>
        </w:rPr>
      </w:pPr>
    </w:p>
    <w:p w14:paraId="608D9713" w14:textId="77777777" w:rsidR="00C91080" w:rsidRPr="005803D9" w:rsidRDefault="00C91080" w:rsidP="00C91080">
      <w:pPr>
        <w:pStyle w:val="3"/>
        <w:rPr>
          <w:lang w:val="en-US"/>
        </w:rPr>
      </w:pPr>
      <w:r w:rsidRPr="005803D9">
        <w:rPr>
          <w:lang w:val="en-US"/>
        </w:rPr>
        <w:t>Abstract:</w:t>
      </w:r>
    </w:p>
    <w:p w14:paraId="47C6C2FA" w14:textId="24663283" w:rsidR="00C91080" w:rsidRPr="00940258" w:rsidRDefault="001F2E03" w:rsidP="00C91080">
      <w:pPr>
        <w:spacing w:after="0"/>
        <w:ind w:right="70"/>
        <w:jc w:val="both"/>
        <w:rPr>
          <w:rFonts w:ascii="Montserrat" w:hAnsi="Montserrat" w:cs="Times New Roman"/>
          <w:sz w:val="20"/>
          <w:szCs w:val="20"/>
          <w:lang w:val="en-US"/>
        </w:rPr>
      </w:pPr>
      <w:r w:rsidRPr="001F2E03">
        <w:rPr>
          <w:rFonts w:ascii="Montserrat" w:hAnsi="Montserrat" w:cs="Times New Roman"/>
          <w:sz w:val="20"/>
          <w:szCs w:val="20"/>
          <w:lang w:val="en-US"/>
        </w:rPr>
        <w:t>The article presents the demographic picture of modern Russia, formed under the influence of complex state processes. Based on the assessment of this unfavorable phenomenon, the authors propose an actual system of family support measures that would transform the reproductive behavior of the population, stimulate the birth rate in the country and its regions</w:t>
      </w:r>
      <w:r w:rsidR="00D31414" w:rsidRPr="00D31414">
        <w:rPr>
          <w:rFonts w:ascii="Montserrat" w:hAnsi="Montserrat" w:cs="Times New Roman"/>
          <w:sz w:val="20"/>
          <w:szCs w:val="20"/>
          <w:lang w:val="en-US"/>
        </w:rPr>
        <w:t>.</w:t>
      </w:r>
    </w:p>
    <w:p w14:paraId="743EF86E" w14:textId="77777777" w:rsidR="00D31414" w:rsidRPr="00940258" w:rsidRDefault="00D31414" w:rsidP="00C91080">
      <w:pPr>
        <w:spacing w:after="0"/>
        <w:ind w:right="70"/>
        <w:jc w:val="both"/>
        <w:rPr>
          <w:rFonts w:ascii="Montserrat" w:hAnsi="Montserrat" w:cs="Times New Roman"/>
          <w:sz w:val="20"/>
          <w:szCs w:val="20"/>
          <w:lang w:val="en-US"/>
        </w:rPr>
      </w:pPr>
    </w:p>
    <w:p w14:paraId="2ECD906B" w14:textId="77777777" w:rsidR="00D31414" w:rsidRPr="00940258" w:rsidRDefault="00D31414" w:rsidP="00C91080">
      <w:pPr>
        <w:spacing w:after="0"/>
        <w:ind w:right="70"/>
        <w:jc w:val="both"/>
        <w:rPr>
          <w:rFonts w:ascii="Montserrat" w:hAnsi="Montserrat" w:cs="Times New Roman"/>
          <w:i/>
          <w:sz w:val="20"/>
          <w:szCs w:val="20"/>
          <w:lang w:val="en-US"/>
        </w:rPr>
      </w:pPr>
    </w:p>
    <w:p w14:paraId="2F32C365" w14:textId="77777777" w:rsidR="00C91080" w:rsidRPr="005803D9" w:rsidRDefault="00C91080" w:rsidP="00C91080">
      <w:pPr>
        <w:pStyle w:val="3"/>
        <w:rPr>
          <w:lang w:val="en-US"/>
        </w:rPr>
      </w:pPr>
      <w:r w:rsidRPr="005803D9">
        <w:rPr>
          <w:lang w:val="en-US"/>
        </w:rPr>
        <w:t xml:space="preserve">Keywords: </w:t>
      </w:r>
    </w:p>
    <w:p w14:paraId="497EB39C" w14:textId="4CB72957" w:rsidR="00C91080" w:rsidRPr="007856B3" w:rsidRDefault="001F2E03" w:rsidP="00C91080">
      <w:pPr>
        <w:autoSpaceDE w:val="0"/>
        <w:autoSpaceDN w:val="0"/>
        <w:adjustRightInd w:val="0"/>
        <w:spacing w:after="0"/>
        <w:rPr>
          <w:rFonts w:ascii="Georgia" w:hAnsi="Georgia" w:cs="Times New Roman"/>
          <w:sz w:val="18"/>
          <w:szCs w:val="20"/>
          <w:lang w:val="en-US"/>
        </w:rPr>
      </w:pPr>
      <w:r w:rsidRPr="001F2E03">
        <w:rPr>
          <w:rFonts w:ascii="Montserrat" w:hAnsi="Montserrat" w:cs="Times New Roman"/>
          <w:spacing w:val="-2"/>
          <w:sz w:val="20"/>
          <w:szCs w:val="20"/>
          <w:lang w:val="en-US"/>
        </w:rPr>
        <w:t>demographic crisis, family institute, reproductive behavior, fertility, measures of family and demographic policy</w:t>
      </w:r>
      <w:r w:rsidR="00C91080" w:rsidRPr="007856B3">
        <w:rPr>
          <w:rFonts w:ascii="Montserrat" w:hAnsi="Montserrat" w:cs="Times New Roman"/>
          <w:spacing w:val="-2"/>
          <w:sz w:val="20"/>
          <w:szCs w:val="20"/>
          <w:lang w:val="en-US"/>
        </w:rPr>
        <w:t>.</w:t>
      </w:r>
    </w:p>
    <w:p w14:paraId="1CBD512C" w14:textId="77777777" w:rsidR="00C91080" w:rsidRDefault="00C91080" w:rsidP="00C91080">
      <w:pPr>
        <w:autoSpaceDE w:val="0"/>
        <w:autoSpaceDN w:val="0"/>
        <w:adjustRightInd w:val="0"/>
        <w:spacing w:after="0"/>
        <w:ind w:firstLine="709"/>
        <w:jc w:val="both"/>
        <w:rPr>
          <w:rFonts w:ascii="Georgia" w:hAnsi="Georgia" w:cs="Times New Roman"/>
          <w:sz w:val="18"/>
          <w:szCs w:val="20"/>
          <w:lang w:val="en-US"/>
        </w:rPr>
      </w:pPr>
    </w:p>
    <w:p w14:paraId="25DFD53C" w14:textId="77777777" w:rsidR="00C91080" w:rsidRDefault="00C91080" w:rsidP="00C91080">
      <w:pPr>
        <w:autoSpaceDE w:val="0"/>
        <w:autoSpaceDN w:val="0"/>
        <w:adjustRightInd w:val="0"/>
        <w:spacing w:after="0"/>
        <w:ind w:firstLine="709"/>
        <w:jc w:val="both"/>
        <w:rPr>
          <w:rFonts w:ascii="Georgia" w:hAnsi="Georgia" w:cs="Times New Roman"/>
          <w:sz w:val="18"/>
          <w:szCs w:val="20"/>
          <w:lang w:val="en-US"/>
        </w:rPr>
      </w:pPr>
    </w:p>
    <w:sectPr w:rsidR="00C91080" w:rsidSect="00D31414">
      <w:headerReference w:type="even" r:id="rId8"/>
      <w:headerReference w:type="default" r:id="rId9"/>
      <w:footerReference w:type="default" r:id="rId10"/>
      <w:footerReference w:type="first" r:id="rId11"/>
      <w:endnotePr>
        <w:numFmt w:val="decimal"/>
      </w:endnotePr>
      <w:type w:val="continuous"/>
      <w:pgSz w:w="11906" w:h="16838" w:code="9"/>
      <w:pgMar w:top="1134" w:right="851" w:bottom="1985" w:left="1418" w:header="709" w:footer="947" w:gutter="0"/>
      <w:pgNumType w:start="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3F0DC" w14:textId="77777777" w:rsidR="009A5D14" w:rsidRDefault="009A5D14" w:rsidP="00FD56F6">
      <w:pPr>
        <w:spacing w:after="0" w:line="240" w:lineRule="auto"/>
      </w:pPr>
      <w:r>
        <w:separator/>
      </w:r>
    </w:p>
    <w:p w14:paraId="79EBD1CE" w14:textId="77777777" w:rsidR="009A5D14" w:rsidRDefault="009A5D14"/>
    <w:p w14:paraId="66DCBA47" w14:textId="77777777" w:rsidR="009A5D14" w:rsidRDefault="009A5D14" w:rsidP="005F7643"/>
  </w:endnote>
  <w:endnote w:type="continuationSeparator" w:id="0">
    <w:p w14:paraId="721FDA60" w14:textId="77777777" w:rsidR="009A5D14" w:rsidRDefault="009A5D14" w:rsidP="00FD56F6">
      <w:pPr>
        <w:spacing w:after="0" w:line="240" w:lineRule="auto"/>
      </w:pPr>
      <w:r>
        <w:continuationSeparator/>
      </w:r>
    </w:p>
    <w:p w14:paraId="4B099B85" w14:textId="77777777" w:rsidR="009A5D14" w:rsidRDefault="009A5D14"/>
    <w:p w14:paraId="4AA026E4" w14:textId="77777777" w:rsidR="009A5D14" w:rsidRDefault="009A5D14" w:rsidP="005F7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CC"/>
    <w:family w:val="roman"/>
    <w:pitch w:val="variable"/>
    <w:sig w:usb0="00000287" w:usb1="00000000" w:usb2="00000000" w:usb3="00000000" w:csb0="0000009F" w:csb1="00000000"/>
    <w:embedRegular r:id="rId1" w:fontKey="{2DEF0432-3231-4648-985A-D784063BD041}"/>
  </w:font>
  <w:font w:name="Montserrat">
    <w:altName w:val="Calibri"/>
    <w:charset w:val="CC"/>
    <w:family w:val="auto"/>
    <w:pitch w:val="variable"/>
    <w:sig w:usb0="2000020F" w:usb1="00000003" w:usb2="00000000" w:usb3="00000000" w:csb0="00000197" w:csb1="00000000"/>
    <w:embedRegular r:id="rId2" w:fontKey="{DF9BB37E-67E3-4498-BAAD-EDB8C6420D8B}"/>
    <w:embedBold r:id="rId3" w:fontKey="{0544B2FD-9185-4572-819F-5EC664DF68CA}"/>
    <w:embedItalic r:id="rId4" w:fontKey="{A809ACDF-01DA-4B58-BC29-444BB5BD40E6}"/>
  </w:font>
  <w:font w:name="Times New Roman">
    <w:panose1 w:val="02020603050405020304"/>
    <w:charset w:val="CC"/>
    <w:family w:val="roman"/>
    <w:pitch w:val="variable"/>
    <w:sig w:usb0="E0002EFF" w:usb1="C000785B" w:usb2="00000009" w:usb3="00000000" w:csb0="000001FF" w:csb1="00000000"/>
    <w:embedRegular r:id="rId5" w:fontKey="{30EC525B-77B1-4CFA-94AD-0AB8BF4F17A3}"/>
    <w:embedBold r:id="rId6" w:fontKey="{94619A5A-B1F3-4EA8-9CB8-45A9F4F8738B}"/>
    <w:embedItalic r:id="rId7" w:fontKey="{08E611D0-2BDC-4628-9D8D-C32449C04B0B}"/>
    <w:embedBoldItalic r:id="rId8" w:fontKey="{7DA9E329-7B15-421B-B1A3-C8D780DB23BE}"/>
  </w:font>
  <w:font w:name="Courier New">
    <w:panose1 w:val="02070309020205020404"/>
    <w:charset w:val="CC"/>
    <w:family w:val="modern"/>
    <w:pitch w:val="fixed"/>
    <w:sig w:usb0="E0002EFF" w:usb1="C0007843" w:usb2="00000009" w:usb3="00000000" w:csb0="000001FF" w:csb1="00000000"/>
    <w:embedRegular r:id="rId9" w:fontKey="{91598187-40B9-4E55-955F-29FEAF55D6E5}"/>
  </w:font>
  <w:font w:name="Wingdings">
    <w:panose1 w:val="05000000000000000000"/>
    <w:charset w:val="02"/>
    <w:family w:val="auto"/>
    <w:pitch w:val="variable"/>
    <w:sig w:usb0="00000000" w:usb1="10000000" w:usb2="00000000" w:usb3="00000000" w:csb0="80000000" w:csb1="00000000"/>
    <w:embedRegular r:id="rId10" w:fontKey="{21CC15D4-2ABB-433C-B488-239E6A162AC2}"/>
  </w:font>
  <w:font w:name="Symbol">
    <w:panose1 w:val="05050102010706020507"/>
    <w:charset w:val="02"/>
    <w:family w:val="roman"/>
    <w:pitch w:val="variable"/>
    <w:sig w:usb0="00000000" w:usb1="10000000" w:usb2="00000000" w:usb3="00000000" w:csb0="80000000" w:csb1="00000000"/>
    <w:embedRegular r:id="rId11" w:fontKey="{BF18EEE1-C10A-46FF-BBE8-71BE67788214}"/>
  </w:font>
  <w:font w:name="Montserrat ExtraBold">
    <w:altName w:val="Calibri"/>
    <w:charset w:val="CC"/>
    <w:family w:val="auto"/>
    <w:pitch w:val="variable"/>
    <w:sig w:usb0="2000020F" w:usb1="00000003" w:usb2="00000000" w:usb3="00000000" w:csb0="00000197" w:csb1="00000000"/>
    <w:embedBold r:id="rId12" w:fontKey="{898D1913-7766-4A86-BF25-1EC1E6841840}"/>
  </w:font>
  <w:font w:name="Tahoma">
    <w:panose1 w:val="020B0604030504040204"/>
    <w:charset w:val="CC"/>
    <w:family w:val="swiss"/>
    <w:pitch w:val="variable"/>
    <w:sig w:usb0="E1002EFF" w:usb1="C000605B" w:usb2="00000029" w:usb3="00000000" w:csb0="000101FF" w:csb1="00000000"/>
    <w:embedRegular r:id="rId13" w:fontKey="{BD60A43F-B084-44FE-896E-27D9476138AD}"/>
  </w:font>
  <w:font w:name="Andale Sans UI">
    <w:altName w:val="Arial Unicode MS"/>
    <w:charset w:val="CC"/>
    <w:family w:val="auto"/>
    <w:pitch w:val="variable"/>
    <w:embedRegular r:id="rId14" w:fontKey="{8055139C-4AC9-4440-B01C-EE91153294EA}"/>
    <w:embedBold r:id="rId15" w:fontKey="{DB1E3D87-A56D-4BA0-AD5A-1BB54FE5B566}"/>
  </w:font>
  <w:font w:name="Calibri">
    <w:panose1 w:val="020F0502020204030204"/>
    <w:charset w:val="CC"/>
    <w:family w:val="swiss"/>
    <w:pitch w:val="variable"/>
    <w:sig w:usb0="E4002EFF" w:usb1="C000247B" w:usb2="00000009" w:usb3="00000000" w:csb0="000001FF" w:csb1="00000000"/>
    <w:embedRegular r:id="rId16" w:fontKey="{CC315713-0BAF-454C-A79C-35D0511317D9}"/>
    <w:embedItalic r:id="rId17" w:fontKey="{3EAEDA93-37D6-4DF9-9ADD-4A971C971719}"/>
  </w:font>
  <w:font w:name="Georgia">
    <w:panose1 w:val="02040502050405020303"/>
    <w:charset w:val="CC"/>
    <w:family w:val="roman"/>
    <w:pitch w:val="variable"/>
    <w:sig w:usb0="00000287" w:usb1="00000000" w:usb2="00000000" w:usb3="00000000" w:csb0="0000009F" w:csb1="00000000"/>
    <w:embedRegular r:id="rId18" w:fontKey="{3FC08242-4744-4B5D-B211-8426304179DC}"/>
  </w:font>
  <w:font w:name="Muli Light">
    <w:charset w:val="00"/>
    <w:family w:val="auto"/>
    <w:pitch w:val="variable"/>
    <w:sig w:usb0="20000007" w:usb1="00000001" w:usb2="00000000" w:usb3="00000000" w:csb0="00000193" w:csb1="00000000"/>
    <w:embedItalic r:id="rId19" w:fontKey="{0B1410F2-6E1C-41B3-891A-614C84BB97FA}"/>
  </w:font>
  <w:font w:name="Montserrat Light">
    <w:altName w:val="Calibri"/>
    <w:charset w:val="CC"/>
    <w:family w:val="auto"/>
    <w:pitch w:val="variable"/>
    <w:sig w:usb0="2000020F" w:usb1="00000003" w:usb2="00000000" w:usb3="00000000" w:csb0="00000197" w:csb1="00000000"/>
    <w:embedRegular r:id="rId20" w:fontKey="{5F369AAB-20DC-41EC-812F-A1915B5045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ontserrat" w:hAnsi="Montserrat"/>
        <w:noProof/>
        <w:sz w:val="20"/>
        <w:szCs w:val="20"/>
      </w:rPr>
      <w:id w:val="1869869951"/>
      <w:docPartObj>
        <w:docPartGallery w:val="Page Numbers (Bottom of Page)"/>
        <w:docPartUnique/>
      </w:docPartObj>
    </w:sdtPr>
    <w:sdtEndPr>
      <w:rPr>
        <w:color w:val="4F81BD" w:themeColor="accent1"/>
      </w:rPr>
    </w:sdtEndPr>
    <w:sdtContent>
      <w:p w14:paraId="6976181F" w14:textId="77777777" w:rsidR="00C91080" w:rsidRPr="004B1C84" w:rsidRDefault="00C91080" w:rsidP="004B1C84">
        <w:pPr>
          <w:pStyle w:val="aa"/>
          <w:pBdr>
            <w:top w:val="single" w:sz="12" w:space="1" w:color="4F81BD" w:themeColor="accent1"/>
          </w:pBdr>
          <w:jc w:val="center"/>
          <w:rPr>
            <w:rFonts w:ascii="Montserrat" w:hAnsi="Montserrat"/>
            <w:noProof/>
            <w:sz w:val="20"/>
            <w:szCs w:val="20"/>
          </w:rPr>
        </w:pPr>
      </w:p>
      <w:p w14:paraId="72885EA9" w14:textId="77777777" w:rsidR="00C91080" w:rsidRPr="00752CD1" w:rsidRDefault="00C91080" w:rsidP="004B1C84">
        <w:pPr>
          <w:pStyle w:val="aa"/>
          <w:pBdr>
            <w:top w:val="single" w:sz="12" w:space="1" w:color="4F81BD" w:themeColor="accent1"/>
          </w:pBdr>
          <w:jc w:val="center"/>
          <w:rPr>
            <w:rFonts w:ascii="Montserrat" w:hAnsi="Montserrat"/>
            <w:noProof/>
            <w:color w:val="4F81BD" w:themeColor="accent1"/>
            <w:sz w:val="20"/>
            <w:szCs w:val="20"/>
          </w:rPr>
        </w:pPr>
        <w:r w:rsidRPr="00752CD1">
          <w:rPr>
            <w:rFonts w:ascii="Montserrat" w:hAnsi="Montserrat"/>
            <w:noProof/>
            <w:color w:val="4F81BD" w:themeColor="accent1"/>
            <w:sz w:val="20"/>
            <w:szCs w:val="20"/>
          </w:rPr>
          <w:fldChar w:fldCharType="begin"/>
        </w:r>
        <w:r w:rsidRPr="00752CD1">
          <w:rPr>
            <w:rFonts w:ascii="Montserrat" w:hAnsi="Montserrat"/>
            <w:noProof/>
            <w:color w:val="4F81BD" w:themeColor="accent1"/>
            <w:sz w:val="20"/>
            <w:szCs w:val="20"/>
          </w:rPr>
          <w:instrText xml:space="preserve"> PAGE   \* MERGEFORMAT </w:instrText>
        </w:r>
        <w:r w:rsidRPr="00752CD1">
          <w:rPr>
            <w:rFonts w:ascii="Montserrat" w:hAnsi="Montserrat"/>
            <w:noProof/>
            <w:color w:val="4F81BD" w:themeColor="accent1"/>
            <w:sz w:val="20"/>
            <w:szCs w:val="20"/>
          </w:rPr>
          <w:fldChar w:fldCharType="separate"/>
        </w:r>
        <w:r w:rsidR="00B1396A">
          <w:rPr>
            <w:rFonts w:ascii="Montserrat" w:hAnsi="Montserrat"/>
            <w:noProof/>
            <w:color w:val="4F81BD" w:themeColor="accent1"/>
            <w:sz w:val="20"/>
            <w:szCs w:val="20"/>
          </w:rPr>
          <w:t>35</w:t>
        </w:r>
        <w:r w:rsidRPr="00752CD1">
          <w:rPr>
            <w:rFonts w:ascii="Montserrat" w:hAnsi="Montserrat"/>
            <w:noProof/>
            <w:color w:val="4F81BD" w:themeColor="accent1"/>
            <w:sz w:val="20"/>
            <w:szCs w:val="20"/>
          </w:rPr>
          <w:fldChar w:fldCharType="end"/>
        </w:r>
      </w:p>
    </w:sdtContent>
  </w:sdt>
  <w:p w14:paraId="74A46DD5" w14:textId="77777777" w:rsidR="00C91080" w:rsidRPr="00056437" w:rsidRDefault="00C91080">
    <w:pPr>
      <w:pStyle w:val="aa"/>
      <w:jc w:val="center"/>
      <w:rPr>
        <w:rFonts w:ascii="Montserrat Light" w:hAnsi="Montserrat Light"/>
        <w:color w:val="1F497D" w:themeColor="text2"/>
        <w:sz w:val="16"/>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759898"/>
      <w:docPartObj>
        <w:docPartGallery w:val="Page Numbers (Bottom of Page)"/>
        <w:docPartUnique/>
      </w:docPartObj>
    </w:sdtPr>
    <w:sdtEndPr>
      <w:rPr>
        <w:rFonts w:ascii="Montserrat" w:hAnsi="Montserrat"/>
        <w:noProof/>
        <w:color w:val="4F81BD" w:themeColor="accent1"/>
        <w:sz w:val="20"/>
        <w:szCs w:val="20"/>
      </w:rPr>
    </w:sdtEndPr>
    <w:sdtContent>
      <w:p w14:paraId="6DB60A3E" w14:textId="77777777" w:rsidR="00C91080" w:rsidRDefault="00C91080" w:rsidP="004B1C84">
        <w:pPr>
          <w:pStyle w:val="aa"/>
          <w:pBdr>
            <w:top w:val="single" w:sz="12" w:space="1" w:color="4F81BD" w:themeColor="accent1"/>
          </w:pBdr>
          <w:jc w:val="center"/>
        </w:pPr>
      </w:p>
      <w:p w14:paraId="7BB3D39F" w14:textId="77777777" w:rsidR="00C91080" w:rsidRPr="007372A9" w:rsidRDefault="00C91080" w:rsidP="004B1C84">
        <w:pPr>
          <w:pStyle w:val="aa"/>
          <w:pBdr>
            <w:top w:val="single" w:sz="12" w:space="1" w:color="4F81BD" w:themeColor="accent1"/>
          </w:pBdr>
          <w:jc w:val="center"/>
          <w:rPr>
            <w:rFonts w:ascii="Montserrat" w:hAnsi="Montserrat"/>
            <w:noProof/>
            <w:color w:val="4F81BD" w:themeColor="accent1"/>
            <w:sz w:val="20"/>
            <w:szCs w:val="20"/>
          </w:rPr>
        </w:pPr>
        <w:r w:rsidRPr="007372A9">
          <w:rPr>
            <w:rFonts w:ascii="Montserrat" w:hAnsi="Montserrat"/>
            <w:color w:val="4F81BD" w:themeColor="accent1"/>
            <w:sz w:val="20"/>
            <w:szCs w:val="20"/>
          </w:rPr>
          <w:fldChar w:fldCharType="begin"/>
        </w:r>
        <w:r w:rsidRPr="007372A9">
          <w:rPr>
            <w:rFonts w:ascii="Montserrat" w:hAnsi="Montserrat"/>
            <w:color w:val="4F81BD" w:themeColor="accent1"/>
            <w:sz w:val="20"/>
            <w:szCs w:val="20"/>
          </w:rPr>
          <w:instrText xml:space="preserve"> PAGE   \* MERGEFORMAT </w:instrText>
        </w:r>
        <w:r w:rsidRPr="007372A9">
          <w:rPr>
            <w:rFonts w:ascii="Montserrat" w:hAnsi="Montserrat"/>
            <w:color w:val="4F81BD" w:themeColor="accent1"/>
            <w:sz w:val="20"/>
            <w:szCs w:val="20"/>
          </w:rPr>
          <w:fldChar w:fldCharType="separate"/>
        </w:r>
        <w:r w:rsidR="00B3778A">
          <w:rPr>
            <w:rFonts w:ascii="Montserrat" w:hAnsi="Montserrat"/>
            <w:noProof/>
            <w:color w:val="4F81BD" w:themeColor="accent1"/>
            <w:sz w:val="20"/>
            <w:szCs w:val="20"/>
          </w:rPr>
          <w:t>34</w:t>
        </w:r>
        <w:r w:rsidRPr="007372A9">
          <w:rPr>
            <w:rFonts w:ascii="Montserrat" w:hAnsi="Montserrat"/>
            <w:noProof/>
            <w:color w:val="4F81BD" w:themeColor="accent1"/>
            <w:sz w:val="20"/>
            <w:szCs w:val="20"/>
          </w:rPr>
          <w:fldChar w:fldCharType="end"/>
        </w:r>
      </w:p>
    </w:sdtContent>
  </w:sdt>
  <w:p w14:paraId="3CCA7891" w14:textId="77777777" w:rsidR="00C91080" w:rsidRDefault="00C9108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A0E8F" w14:textId="77777777" w:rsidR="009A5D14" w:rsidRDefault="009A5D14" w:rsidP="00FD56F6">
      <w:pPr>
        <w:spacing w:after="0" w:line="240" w:lineRule="auto"/>
      </w:pPr>
      <w:r>
        <w:separator/>
      </w:r>
    </w:p>
    <w:p w14:paraId="443D2E5C" w14:textId="77777777" w:rsidR="009A5D14" w:rsidRDefault="009A5D14"/>
    <w:p w14:paraId="7A2851EA" w14:textId="77777777" w:rsidR="009A5D14" w:rsidRDefault="009A5D14" w:rsidP="005F7643"/>
  </w:footnote>
  <w:footnote w:type="continuationSeparator" w:id="0">
    <w:p w14:paraId="3A719032" w14:textId="77777777" w:rsidR="009A5D14" w:rsidRDefault="009A5D14" w:rsidP="00FD56F6">
      <w:pPr>
        <w:spacing w:after="0" w:line="240" w:lineRule="auto"/>
      </w:pPr>
      <w:r>
        <w:continuationSeparator/>
      </w:r>
    </w:p>
    <w:p w14:paraId="31B59E1D" w14:textId="77777777" w:rsidR="009A5D14" w:rsidRDefault="009A5D14"/>
    <w:p w14:paraId="1F7F911C" w14:textId="77777777" w:rsidR="009A5D14" w:rsidRDefault="009A5D14" w:rsidP="005F76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FD83D" w14:textId="1FC3FD8C" w:rsidR="00C91080" w:rsidRPr="006012D0" w:rsidRDefault="00882901" w:rsidP="006012D0">
    <w:pPr>
      <w:pStyle w:val="a8"/>
      <w:pBdr>
        <w:bottom w:val="single" w:sz="12" w:space="4" w:color="4F81BD" w:themeColor="accent1"/>
      </w:pBdr>
      <w:tabs>
        <w:tab w:val="clear" w:pos="9355"/>
        <w:tab w:val="right" w:pos="9638"/>
      </w:tabs>
      <w:spacing w:after="120"/>
      <w:rPr>
        <w:rFonts w:ascii="Montserrat" w:hAnsi="Montserrat" w:cs="Calibri"/>
        <w:iCs/>
        <w:color w:val="4F81BD" w:themeColor="accent1"/>
        <w:sz w:val="20"/>
        <w:szCs w:val="28"/>
      </w:rPr>
    </w:pPr>
    <w:proofErr w:type="spellStart"/>
    <w:r w:rsidRPr="00882901">
      <w:rPr>
        <w:rFonts w:ascii="Montserrat" w:hAnsi="Montserrat" w:cs="Calibri"/>
        <w:iCs/>
        <w:color w:val="4F81BD" w:themeColor="accent1"/>
        <w:sz w:val="20"/>
        <w:szCs w:val="28"/>
      </w:rPr>
      <w:t>Лезина</w:t>
    </w:r>
    <w:proofErr w:type="spellEnd"/>
    <w:r w:rsidRPr="00882901">
      <w:rPr>
        <w:rFonts w:ascii="Montserrat" w:hAnsi="Montserrat" w:cs="Calibri"/>
        <w:iCs/>
        <w:color w:val="4F81BD" w:themeColor="accent1"/>
        <w:sz w:val="20"/>
        <w:szCs w:val="28"/>
      </w:rPr>
      <w:t xml:space="preserve"> Е.</w:t>
    </w:r>
    <w:r w:rsidR="0001016C">
      <w:rPr>
        <w:rFonts w:ascii="Montserrat" w:hAnsi="Montserrat" w:cs="Calibri"/>
        <w:iCs/>
        <w:color w:val="4F81BD" w:themeColor="accent1"/>
        <w:sz w:val="20"/>
        <w:szCs w:val="28"/>
      </w:rPr>
      <w:t xml:space="preserve"> </w:t>
    </w:r>
    <w:r w:rsidRPr="00882901">
      <w:rPr>
        <w:rFonts w:ascii="Montserrat" w:hAnsi="Montserrat" w:cs="Calibri"/>
        <w:iCs/>
        <w:color w:val="4F81BD" w:themeColor="accent1"/>
        <w:sz w:val="20"/>
        <w:szCs w:val="28"/>
      </w:rPr>
      <w:t>П., Рожкова О.</w:t>
    </w:r>
    <w:r w:rsidR="0001016C">
      <w:rPr>
        <w:rFonts w:ascii="Montserrat" w:hAnsi="Montserrat" w:cs="Calibri"/>
        <w:iCs/>
        <w:color w:val="4F81BD" w:themeColor="accent1"/>
        <w:sz w:val="20"/>
        <w:szCs w:val="28"/>
      </w:rPr>
      <w:t xml:space="preserve"> </w:t>
    </w:r>
    <w:r w:rsidRPr="00882901">
      <w:rPr>
        <w:rFonts w:ascii="Montserrat" w:hAnsi="Montserrat" w:cs="Calibri"/>
        <w:iCs/>
        <w:color w:val="4F81BD" w:themeColor="accent1"/>
        <w:sz w:val="20"/>
        <w:szCs w:val="28"/>
      </w:rPr>
      <w:t xml:space="preserve">В. Актуальные направления семейно-демографической </w:t>
    </w:r>
    <w:r w:rsidR="00C91080">
      <w:rPr>
        <w:rFonts w:ascii="Montserrat" w:hAnsi="Montserrat" w:cs="Calibri"/>
        <w:iCs/>
        <w:color w:val="4F81BD" w:themeColor="accent1"/>
        <w:sz w:val="20"/>
        <w:szCs w:val="28"/>
      </w:rPr>
      <w:t>…</w:t>
    </w:r>
    <w:r w:rsidR="00C91080" w:rsidRPr="006012D0">
      <w:rPr>
        <w:rFonts w:ascii="Montserrat" w:hAnsi="Montserrat" w:cs="Calibri"/>
        <w:iCs/>
        <w:color w:val="4F81BD" w:themeColor="accent1"/>
        <w:sz w:val="20"/>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94F3A" w14:textId="168380C6" w:rsidR="00C91080" w:rsidRPr="00925C20" w:rsidRDefault="00C91080" w:rsidP="00D17212">
    <w:pPr>
      <w:pStyle w:val="a8"/>
      <w:pBdr>
        <w:bottom w:val="single" w:sz="12" w:space="4" w:color="4F81BD" w:themeColor="accent1"/>
      </w:pBdr>
      <w:tabs>
        <w:tab w:val="clear" w:pos="9355"/>
        <w:tab w:val="right" w:pos="9638"/>
      </w:tabs>
      <w:spacing w:after="120"/>
      <w:rPr>
        <w:rFonts w:ascii="Montserrat" w:hAnsi="Montserrat"/>
        <w:color w:val="1F497D" w:themeColor="text2"/>
        <w:sz w:val="28"/>
        <w:szCs w:val="28"/>
      </w:rPr>
    </w:pPr>
    <w:r w:rsidRPr="00925C20">
      <w:rPr>
        <w:rFonts w:ascii="Montserrat" w:hAnsi="Montserrat" w:cstheme="minorHAnsi"/>
        <w:iCs/>
        <w:color w:val="1F497D" w:themeColor="text2"/>
        <w:sz w:val="20"/>
        <w:szCs w:val="28"/>
      </w:rPr>
      <w:tab/>
    </w:r>
    <w:r w:rsidRPr="00925C20">
      <w:rPr>
        <w:rFonts w:ascii="Montserrat" w:hAnsi="Montserrat" w:cstheme="minorHAnsi"/>
        <w:iCs/>
        <w:color w:val="1F497D" w:themeColor="text2"/>
        <w:sz w:val="20"/>
        <w:szCs w:val="28"/>
      </w:rPr>
      <w:tab/>
    </w:r>
    <w:proofErr w:type="spellStart"/>
    <w:r w:rsidRPr="00E1069B">
      <w:rPr>
        <w:rFonts w:ascii="Montserrat" w:hAnsi="Montserrat" w:cs="Calibri"/>
        <w:iCs/>
        <w:color w:val="4F81BD" w:themeColor="accent1"/>
        <w:sz w:val="20"/>
        <w:szCs w:val="28"/>
      </w:rPr>
      <w:t>Контентус</w:t>
    </w:r>
    <w:proofErr w:type="spellEnd"/>
    <w:r w:rsidRPr="00E1069B">
      <w:rPr>
        <w:rFonts w:ascii="Montserrat" w:hAnsi="Montserrat" w:cs="Calibri"/>
        <w:iCs/>
        <w:color w:val="4F81BD" w:themeColor="accent1"/>
        <w:sz w:val="20"/>
        <w:szCs w:val="28"/>
      </w:rPr>
      <w:t>.</w:t>
    </w:r>
    <w:r w:rsidRPr="00E1069B">
      <w:rPr>
        <w:rFonts w:ascii="Montserrat" w:hAnsi="Montserrat" w:cstheme="minorHAnsi"/>
        <w:iCs/>
        <w:color w:val="4F81BD" w:themeColor="accent1"/>
        <w:sz w:val="20"/>
        <w:szCs w:val="28"/>
      </w:rPr>
      <w:t xml:space="preserve"> 20</w:t>
    </w:r>
    <w:r>
      <w:rPr>
        <w:rFonts w:ascii="Montserrat" w:hAnsi="Montserrat" w:cstheme="minorHAnsi"/>
        <w:iCs/>
        <w:color w:val="4F81BD" w:themeColor="accent1"/>
        <w:sz w:val="20"/>
        <w:szCs w:val="28"/>
      </w:rPr>
      <w:t>2</w:t>
    </w:r>
    <w:r w:rsidR="00940258">
      <w:rPr>
        <w:rFonts w:ascii="Montserrat" w:hAnsi="Montserrat" w:cstheme="minorHAnsi"/>
        <w:iCs/>
        <w:color w:val="4F81BD" w:themeColor="accent1"/>
        <w:sz w:val="20"/>
        <w:szCs w:val="28"/>
      </w:rPr>
      <w:t>1</w:t>
    </w:r>
    <w:r w:rsidRPr="00E1069B">
      <w:rPr>
        <w:rFonts w:ascii="Montserrat" w:hAnsi="Montserrat" w:cstheme="minorHAnsi"/>
        <w:iCs/>
        <w:color w:val="4F81BD" w:themeColor="accent1"/>
        <w:sz w:val="20"/>
        <w:szCs w:val="28"/>
      </w:rPr>
      <w:t xml:space="preserve">. </w:t>
    </w:r>
    <w:r w:rsidRPr="00E1069B">
      <w:rPr>
        <w:rFonts w:ascii="Montserrat" w:hAnsi="Montserrat" w:cs="Muli Light"/>
        <w:iCs/>
        <w:color w:val="4F81BD" w:themeColor="accent1"/>
        <w:sz w:val="20"/>
        <w:szCs w:val="28"/>
      </w:rPr>
      <w:t>№</w:t>
    </w:r>
    <w:r w:rsidRPr="00E1069B">
      <w:rPr>
        <w:rFonts w:ascii="Montserrat" w:hAnsi="Montserrat" w:cstheme="minorHAnsi"/>
        <w:iCs/>
        <w:color w:val="4F81BD" w:themeColor="accent1"/>
        <w:sz w:val="20"/>
        <w:szCs w:val="28"/>
      </w:rPr>
      <w:t xml:space="preserve"> </w:t>
    </w:r>
    <w:r w:rsidR="0001016C">
      <w:rPr>
        <w:rFonts w:ascii="Montserrat" w:hAnsi="Montserrat" w:cstheme="minorHAnsi"/>
        <w:iCs/>
        <w:color w:val="4F81BD" w:themeColor="accent1"/>
        <w:sz w:val="20"/>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D6F8A"/>
    <w:multiLevelType w:val="multilevel"/>
    <w:tmpl w:val="89480D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CDD78DC"/>
    <w:multiLevelType w:val="hybridMultilevel"/>
    <w:tmpl w:val="A4502C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F523B09"/>
    <w:multiLevelType w:val="hybridMultilevel"/>
    <w:tmpl w:val="E7E62AA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237C0F06"/>
    <w:multiLevelType w:val="hybridMultilevel"/>
    <w:tmpl w:val="28F6D444"/>
    <w:lvl w:ilvl="0" w:tplc="DFDC8E44">
      <w:numFmt w:val="bullet"/>
      <w:lvlText w:val="•"/>
      <w:lvlJc w:val="left"/>
      <w:pPr>
        <w:ind w:left="1654" w:hanging="945"/>
      </w:pPr>
      <w:rPr>
        <w:rFonts w:ascii="Book Antiqua" w:eastAsiaTheme="minorHAnsi" w:hAnsi="Book Antiqua"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6BA75DF"/>
    <w:multiLevelType w:val="hybridMultilevel"/>
    <w:tmpl w:val="E6AAA5E0"/>
    <w:lvl w:ilvl="0" w:tplc="00D8A4C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3102548E"/>
    <w:multiLevelType w:val="hybridMultilevel"/>
    <w:tmpl w:val="1CC8AF52"/>
    <w:lvl w:ilvl="0" w:tplc="963CE8CC">
      <w:start w:val="1"/>
      <w:numFmt w:val="bullet"/>
      <w:lvlText w:val=""/>
      <w:lvlJc w:val="left"/>
      <w:pPr>
        <w:ind w:left="360" w:hanging="360"/>
      </w:pPr>
      <w:rPr>
        <w:rFonts w:ascii="Symbol" w:hAnsi="Symbol"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6" w15:restartNumberingAfterBreak="0">
    <w:nsid w:val="48052396"/>
    <w:multiLevelType w:val="hybridMultilevel"/>
    <w:tmpl w:val="E7E62AA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68277E55"/>
    <w:multiLevelType w:val="hybridMultilevel"/>
    <w:tmpl w:val="E7E62AA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69884542"/>
    <w:multiLevelType w:val="hybridMultilevel"/>
    <w:tmpl w:val="8870B4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7AA01477"/>
    <w:multiLevelType w:val="hybridMultilevel"/>
    <w:tmpl w:val="78A49F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3"/>
  </w:num>
  <w:num w:numId="3">
    <w:abstractNumId w:val="9"/>
  </w:num>
  <w:num w:numId="4">
    <w:abstractNumId w:val="0"/>
  </w:num>
  <w:num w:numId="5">
    <w:abstractNumId w:val="1"/>
  </w:num>
  <w:num w:numId="6">
    <w:abstractNumId w:val="6"/>
  </w:num>
  <w:num w:numId="7">
    <w:abstractNumId w:val="8"/>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mirrorMargins/>
  <w:proofState w:spelling="clean" w:grammar="clean"/>
  <w:defaultTabStop w:val="709"/>
  <w:autoHyphenation/>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4BF"/>
    <w:rsid w:val="00003986"/>
    <w:rsid w:val="00006AE6"/>
    <w:rsid w:val="000077E6"/>
    <w:rsid w:val="0001016C"/>
    <w:rsid w:val="00011A27"/>
    <w:rsid w:val="0001426B"/>
    <w:rsid w:val="00015810"/>
    <w:rsid w:val="00023F19"/>
    <w:rsid w:val="00030C1A"/>
    <w:rsid w:val="0003268F"/>
    <w:rsid w:val="0003426C"/>
    <w:rsid w:val="00035CBD"/>
    <w:rsid w:val="000436CF"/>
    <w:rsid w:val="00046180"/>
    <w:rsid w:val="00053050"/>
    <w:rsid w:val="000530D8"/>
    <w:rsid w:val="00056437"/>
    <w:rsid w:val="00056DB7"/>
    <w:rsid w:val="0006443E"/>
    <w:rsid w:val="00066083"/>
    <w:rsid w:val="00070362"/>
    <w:rsid w:val="00070FF3"/>
    <w:rsid w:val="00071DC3"/>
    <w:rsid w:val="00080826"/>
    <w:rsid w:val="0008302F"/>
    <w:rsid w:val="00090EB1"/>
    <w:rsid w:val="000936BB"/>
    <w:rsid w:val="000966B5"/>
    <w:rsid w:val="0009688B"/>
    <w:rsid w:val="0009691D"/>
    <w:rsid w:val="00096D9C"/>
    <w:rsid w:val="0009759F"/>
    <w:rsid w:val="000A62CD"/>
    <w:rsid w:val="000A651D"/>
    <w:rsid w:val="000B065F"/>
    <w:rsid w:val="000B1746"/>
    <w:rsid w:val="000C0955"/>
    <w:rsid w:val="000C41B1"/>
    <w:rsid w:val="000C46B9"/>
    <w:rsid w:val="000C57D6"/>
    <w:rsid w:val="000C5EFA"/>
    <w:rsid w:val="000C6924"/>
    <w:rsid w:val="000E4C5B"/>
    <w:rsid w:val="000E7FFC"/>
    <w:rsid w:val="00101E49"/>
    <w:rsid w:val="00111A82"/>
    <w:rsid w:val="001144F0"/>
    <w:rsid w:val="00116D7E"/>
    <w:rsid w:val="001223B5"/>
    <w:rsid w:val="00122667"/>
    <w:rsid w:val="00122A3A"/>
    <w:rsid w:val="0012459C"/>
    <w:rsid w:val="00124B32"/>
    <w:rsid w:val="0012681A"/>
    <w:rsid w:val="001301EB"/>
    <w:rsid w:val="00132DD8"/>
    <w:rsid w:val="00144BDA"/>
    <w:rsid w:val="00146A03"/>
    <w:rsid w:val="00146B98"/>
    <w:rsid w:val="00146CB5"/>
    <w:rsid w:val="00146F4A"/>
    <w:rsid w:val="00153743"/>
    <w:rsid w:val="0016108B"/>
    <w:rsid w:val="001616EB"/>
    <w:rsid w:val="0016243E"/>
    <w:rsid w:val="00164B5A"/>
    <w:rsid w:val="00166C47"/>
    <w:rsid w:val="00171F99"/>
    <w:rsid w:val="0017227A"/>
    <w:rsid w:val="00173A9D"/>
    <w:rsid w:val="00176510"/>
    <w:rsid w:val="00181B83"/>
    <w:rsid w:val="00183B01"/>
    <w:rsid w:val="0018684D"/>
    <w:rsid w:val="00191A9E"/>
    <w:rsid w:val="00191D14"/>
    <w:rsid w:val="001A480B"/>
    <w:rsid w:val="001A4B8E"/>
    <w:rsid w:val="001A5620"/>
    <w:rsid w:val="001A5EF5"/>
    <w:rsid w:val="001B23BA"/>
    <w:rsid w:val="001B5B86"/>
    <w:rsid w:val="001B6061"/>
    <w:rsid w:val="001B6DFD"/>
    <w:rsid w:val="001C14DB"/>
    <w:rsid w:val="001C3D00"/>
    <w:rsid w:val="001C4E75"/>
    <w:rsid w:val="001D13F2"/>
    <w:rsid w:val="001D1E90"/>
    <w:rsid w:val="001E03CC"/>
    <w:rsid w:val="001E18CF"/>
    <w:rsid w:val="001E1B7D"/>
    <w:rsid w:val="001E31A2"/>
    <w:rsid w:val="001E4287"/>
    <w:rsid w:val="001E4361"/>
    <w:rsid w:val="001F1E63"/>
    <w:rsid w:val="001F2712"/>
    <w:rsid w:val="001F2E03"/>
    <w:rsid w:val="001F6328"/>
    <w:rsid w:val="00200829"/>
    <w:rsid w:val="002025CB"/>
    <w:rsid w:val="00203AC8"/>
    <w:rsid w:val="00206ED1"/>
    <w:rsid w:val="00206FA4"/>
    <w:rsid w:val="0020786D"/>
    <w:rsid w:val="0021203D"/>
    <w:rsid w:val="002158FD"/>
    <w:rsid w:val="002172C5"/>
    <w:rsid w:val="00220AFB"/>
    <w:rsid w:val="00221821"/>
    <w:rsid w:val="00221CEB"/>
    <w:rsid w:val="002249F9"/>
    <w:rsid w:val="00225E01"/>
    <w:rsid w:val="00237350"/>
    <w:rsid w:val="002437E4"/>
    <w:rsid w:val="00244622"/>
    <w:rsid w:val="00245519"/>
    <w:rsid w:val="00247154"/>
    <w:rsid w:val="00247D20"/>
    <w:rsid w:val="002502C9"/>
    <w:rsid w:val="00250C18"/>
    <w:rsid w:val="00254C40"/>
    <w:rsid w:val="00256BAD"/>
    <w:rsid w:val="00260F69"/>
    <w:rsid w:val="002664EA"/>
    <w:rsid w:val="00270E43"/>
    <w:rsid w:val="00271F32"/>
    <w:rsid w:val="00276832"/>
    <w:rsid w:val="002778CD"/>
    <w:rsid w:val="00291DFB"/>
    <w:rsid w:val="00293982"/>
    <w:rsid w:val="00293AAC"/>
    <w:rsid w:val="00295C31"/>
    <w:rsid w:val="00296FED"/>
    <w:rsid w:val="002A1176"/>
    <w:rsid w:val="002A200C"/>
    <w:rsid w:val="002C242A"/>
    <w:rsid w:val="002C41CD"/>
    <w:rsid w:val="002C47C1"/>
    <w:rsid w:val="002C614B"/>
    <w:rsid w:val="002D3EAC"/>
    <w:rsid w:val="002D55BE"/>
    <w:rsid w:val="002E041B"/>
    <w:rsid w:val="002E0D9E"/>
    <w:rsid w:val="002E1479"/>
    <w:rsid w:val="002E631E"/>
    <w:rsid w:val="002E78C1"/>
    <w:rsid w:val="002F1995"/>
    <w:rsid w:val="002F2BF6"/>
    <w:rsid w:val="002F4FD4"/>
    <w:rsid w:val="00307035"/>
    <w:rsid w:val="003107C8"/>
    <w:rsid w:val="00311A7E"/>
    <w:rsid w:val="003156FB"/>
    <w:rsid w:val="00320150"/>
    <w:rsid w:val="00320C44"/>
    <w:rsid w:val="00323FB4"/>
    <w:rsid w:val="0033065F"/>
    <w:rsid w:val="00341C5C"/>
    <w:rsid w:val="00342E3D"/>
    <w:rsid w:val="00343D89"/>
    <w:rsid w:val="00344992"/>
    <w:rsid w:val="00350A90"/>
    <w:rsid w:val="003571C2"/>
    <w:rsid w:val="00362687"/>
    <w:rsid w:val="00362B66"/>
    <w:rsid w:val="00363760"/>
    <w:rsid w:val="00365569"/>
    <w:rsid w:val="0036569F"/>
    <w:rsid w:val="00365F5D"/>
    <w:rsid w:val="00370973"/>
    <w:rsid w:val="003743D9"/>
    <w:rsid w:val="00375152"/>
    <w:rsid w:val="00375191"/>
    <w:rsid w:val="00376123"/>
    <w:rsid w:val="00376EAC"/>
    <w:rsid w:val="00380C26"/>
    <w:rsid w:val="00386640"/>
    <w:rsid w:val="00386C74"/>
    <w:rsid w:val="00391CCE"/>
    <w:rsid w:val="003A01A0"/>
    <w:rsid w:val="003A0E04"/>
    <w:rsid w:val="003A71FF"/>
    <w:rsid w:val="003B3DB7"/>
    <w:rsid w:val="003B64B0"/>
    <w:rsid w:val="003C1C36"/>
    <w:rsid w:val="003C1F40"/>
    <w:rsid w:val="003C6C8F"/>
    <w:rsid w:val="003C7E13"/>
    <w:rsid w:val="003D4EB4"/>
    <w:rsid w:val="003E17BD"/>
    <w:rsid w:val="003F4706"/>
    <w:rsid w:val="003F5A53"/>
    <w:rsid w:val="00400F9E"/>
    <w:rsid w:val="004045C1"/>
    <w:rsid w:val="0040747A"/>
    <w:rsid w:val="00407E7C"/>
    <w:rsid w:val="00413F53"/>
    <w:rsid w:val="00414835"/>
    <w:rsid w:val="00417014"/>
    <w:rsid w:val="00421967"/>
    <w:rsid w:val="0042360D"/>
    <w:rsid w:val="00423D96"/>
    <w:rsid w:val="004279CA"/>
    <w:rsid w:val="004408C2"/>
    <w:rsid w:val="004409C4"/>
    <w:rsid w:val="004504A7"/>
    <w:rsid w:val="004553E1"/>
    <w:rsid w:val="004634E5"/>
    <w:rsid w:val="004636A3"/>
    <w:rsid w:val="004645FD"/>
    <w:rsid w:val="004671DF"/>
    <w:rsid w:val="00467B6D"/>
    <w:rsid w:val="00473437"/>
    <w:rsid w:val="004759D5"/>
    <w:rsid w:val="00477E04"/>
    <w:rsid w:val="004833E7"/>
    <w:rsid w:val="00485FE1"/>
    <w:rsid w:val="00490F87"/>
    <w:rsid w:val="0049180B"/>
    <w:rsid w:val="004924CE"/>
    <w:rsid w:val="0049369E"/>
    <w:rsid w:val="0049392D"/>
    <w:rsid w:val="00493B7D"/>
    <w:rsid w:val="004A5AC3"/>
    <w:rsid w:val="004A7094"/>
    <w:rsid w:val="004A7C68"/>
    <w:rsid w:val="004B1C84"/>
    <w:rsid w:val="004B22F9"/>
    <w:rsid w:val="004B27F0"/>
    <w:rsid w:val="004B3F55"/>
    <w:rsid w:val="004B6704"/>
    <w:rsid w:val="004B6A91"/>
    <w:rsid w:val="004C4FC6"/>
    <w:rsid w:val="004C6F92"/>
    <w:rsid w:val="004C726D"/>
    <w:rsid w:val="004D265C"/>
    <w:rsid w:val="004D4433"/>
    <w:rsid w:val="004D5A3F"/>
    <w:rsid w:val="004D5D84"/>
    <w:rsid w:val="004E1DA0"/>
    <w:rsid w:val="004E6464"/>
    <w:rsid w:val="004E72BA"/>
    <w:rsid w:val="004F0FE4"/>
    <w:rsid w:val="004F47E7"/>
    <w:rsid w:val="004F4A80"/>
    <w:rsid w:val="004F7393"/>
    <w:rsid w:val="004F73A0"/>
    <w:rsid w:val="00501DF2"/>
    <w:rsid w:val="00504EFE"/>
    <w:rsid w:val="0051579E"/>
    <w:rsid w:val="0051582F"/>
    <w:rsid w:val="005203AE"/>
    <w:rsid w:val="00520AB3"/>
    <w:rsid w:val="0052222A"/>
    <w:rsid w:val="005226FB"/>
    <w:rsid w:val="005238B2"/>
    <w:rsid w:val="00523ED1"/>
    <w:rsid w:val="0052413E"/>
    <w:rsid w:val="0052452F"/>
    <w:rsid w:val="00526F10"/>
    <w:rsid w:val="00530F95"/>
    <w:rsid w:val="00531CF4"/>
    <w:rsid w:val="0053399F"/>
    <w:rsid w:val="0054097B"/>
    <w:rsid w:val="0054760A"/>
    <w:rsid w:val="00554FB7"/>
    <w:rsid w:val="005573A7"/>
    <w:rsid w:val="00560D53"/>
    <w:rsid w:val="00560E23"/>
    <w:rsid w:val="00561A4B"/>
    <w:rsid w:val="0056478F"/>
    <w:rsid w:val="00564B08"/>
    <w:rsid w:val="00571677"/>
    <w:rsid w:val="00571F43"/>
    <w:rsid w:val="005733C3"/>
    <w:rsid w:val="005737E5"/>
    <w:rsid w:val="00575A1D"/>
    <w:rsid w:val="00575ABB"/>
    <w:rsid w:val="005803D9"/>
    <w:rsid w:val="005825B8"/>
    <w:rsid w:val="00582C69"/>
    <w:rsid w:val="00585F75"/>
    <w:rsid w:val="0059059D"/>
    <w:rsid w:val="0059552E"/>
    <w:rsid w:val="005970D0"/>
    <w:rsid w:val="005A1FE6"/>
    <w:rsid w:val="005C184F"/>
    <w:rsid w:val="005C321D"/>
    <w:rsid w:val="005C3BFF"/>
    <w:rsid w:val="005D2AC2"/>
    <w:rsid w:val="005D5F86"/>
    <w:rsid w:val="005E04C9"/>
    <w:rsid w:val="005E1186"/>
    <w:rsid w:val="005E2B17"/>
    <w:rsid w:val="005E36C8"/>
    <w:rsid w:val="005E4F67"/>
    <w:rsid w:val="005F087B"/>
    <w:rsid w:val="005F1366"/>
    <w:rsid w:val="005F1EBD"/>
    <w:rsid w:val="005F2094"/>
    <w:rsid w:val="005F3198"/>
    <w:rsid w:val="005F3FAF"/>
    <w:rsid w:val="005F5575"/>
    <w:rsid w:val="005F68BA"/>
    <w:rsid w:val="005F71B7"/>
    <w:rsid w:val="005F7643"/>
    <w:rsid w:val="006012D0"/>
    <w:rsid w:val="006067E1"/>
    <w:rsid w:val="006103A7"/>
    <w:rsid w:val="00617CFA"/>
    <w:rsid w:val="006206AF"/>
    <w:rsid w:val="00620706"/>
    <w:rsid w:val="00621ABD"/>
    <w:rsid w:val="0062219C"/>
    <w:rsid w:val="00622778"/>
    <w:rsid w:val="00623354"/>
    <w:rsid w:val="00624A12"/>
    <w:rsid w:val="006250FD"/>
    <w:rsid w:val="00627F83"/>
    <w:rsid w:val="00637CD6"/>
    <w:rsid w:val="00643B18"/>
    <w:rsid w:val="00650668"/>
    <w:rsid w:val="006518F2"/>
    <w:rsid w:val="00653AC0"/>
    <w:rsid w:val="006548F7"/>
    <w:rsid w:val="00655CB9"/>
    <w:rsid w:val="006572E9"/>
    <w:rsid w:val="00666970"/>
    <w:rsid w:val="006672CA"/>
    <w:rsid w:val="00667350"/>
    <w:rsid w:val="006748A2"/>
    <w:rsid w:val="0067531E"/>
    <w:rsid w:val="00677CF7"/>
    <w:rsid w:val="006808ED"/>
    <w:rsid w:val="00681A57"/>
    <w:rsid w:val="0068240C"/>
    <w:rsid w:val="006910FD"/>
    <w:rsid w:val="006922CD"/>
    <w:rsid w:val="00692C7D"/>
    <w:rsid w:val="00695DD8"/>
    <w:rsid w:val="00695E76"/>
    <w:rsid w:val="00696188"/>
    <w:rsid w:val="00696918"/>
    <w:rsid w:val="006970D0"/>
    <w:rsid w:val="006A1F2F"/>
    <w:rsid w:val="006A6E28"/>
    <w:rsid w:val="006B2FF3"/>
    <w:rsid w:val="006B7BE9"/>
    <w:rsid w:val="006C3876"/>
    <w:rsid w:val="006C4399"/>
    <w:rsid w:val="006E0698"/>
    <w:rsid w:val="006E405A"/>
    <w:rsid w:val="006F049B"/>
    <w:rsid w:val="006F32C4"/>
    <w:rsid w:val="00701579"/>
    <w:rsid w:val="00710EFB"/>
    <w:rsid w:val="00712BCC"/>
    <w:rsid w:val="00714CD9"/>
    <w:rsid w:val="00723957"/>
    <w:rsid w:val="007244BF"/>
    <w:rsid w:val="00726315"/>
    <w:rsid w:val="007333CC"/>
    <w:rsid w:val="00736B83"/>
    <w:rsid w:val="007372A9"/>
    <w:rsid w:val="0073750D"/>
    <w:rsid w:val="00742A45"/>
    <w:rsid w:val="007442D8"/>
    <w:rsid w:val="00747D43"/>
    <w:rsid w:val="00752CD1"/>
    <w:rsid w:val="00756031"/>
    <w:rsid w:val="00756164"/>
    <w:rsid w:val="0075685D"/>
    <w:rsid w:val="007601BA"/>
    <w:rsid w:val="00762251"/>
    <w:rsid w:val="00765EA6"/>
    <w:rsid w:val="007711CF"/>
    <w:rsid w:val="007712E5"/>
    <w:rsid w:val="00782260"/>
    <w:rsid w:val="00784FEC"/>
    <w:rsid w:val="00792BB9"/>
    <w:rsid w:val="00794367"/>
    <w:rsid w:val="007945B9"/>
    <w:rsid w:val="007A6848"/>
    <w:rsid w:val="007B1964"/>
    <w:rsid w:val="007B3785"/>
    <w:rsid w:val="007B5A8F"/>
    <w:rsid w:val="007B7006"/>
    <w:rsid w:val="007C06AF"/>
    <w:rsid w:val="007C16A5"/>
    <w:rsid w:val="007C3AAE"/>
    <w:rsid w:val="007C64AD"/>
    <w:rsid w:val="007C77D1"/>
    <w:rsid w:val="007D79A1"/>
    <w:rsid w:val="007E1BBD"/>
    <w:rsid w:val="007E3302"/>
    <w:rsid w:val="007E42D5"/>
    <w:rsid w:val="007E72D2"/>
    <w:rsid w:val="007F0CC1"/>
    <w:rsid w:val="007F1470"/>
    <w:rsid w:val="007F225C"/>
    <w:rsid w:val="008014DF"/>
    <w:rsid w:val="00803402"/>
    <w:rsid w:val="00803B53"/>
    <w:rsid w:val="0080791C"/>
    <w:rsid w:val="00810BBE"/>
    <w:rsid w:val="00814C51"/>
    <w:rsid w:val="00816491"/>
    <w:rsid w:val="00817437"/>
    <w:rsid w:val="008234E7"/>
    <w:rsid w:val="008268AF"/>
    <w:rsid w:val="008306D1"/>
    <w:rsid w:val="00830CD9"/>
    <w:rsid w:val="0083194B"/>
    <w:rsid w:val="008331F0"/>
    <w:rsid w:val="00833F40"/>
    <w:rsid w:val="00845522"/>
    <w:rsid w:val="008500A1"/>
    <w:rsid w:val="00850C60"/>
    <w:rsid w:val="0085206E"/>
    <w:rsid w:val="008522F8"/>
    <w:rsid w:val="008620FF"/>
    <w:rsid w:val="00863844"/>
    <w:rsid w:val="00867CE8"/>
    <w:rsid w:val="00867D21"/>
    <w:rsid w:val="0087583A"/>
    <w:rsid w:val="00876165"/>
    <w:rsid w:val="00882901"/>
    <w:rsid w:val="00885636"/>
    <w:rsid w:val="00890425"/>
    <w:rsid w:val="00892B7C"/>
    <w:rsid w:val="00897C26"/>
    <w:rsid w:val="008A3106"/>
    <w:rsid w:val="008A480E"/>
    <w:rsid w:val="008A6168"/>
    <w:rsid w:val="008B2E99"/>
    <w:rsid w:val="008B5875"/>
    <w:rsid w:val="008B61C0"/>
    <w:rsid w:val="008C3D9F"/>
    <w:rsid w:val="008C6016"/>
    <w:rsid w:val="008C6B1E"/>
    <w:rsid w:val="008D12A6"/>
    <w:rsid w:val="008D3B70"/>
    <w:rsid w:val="008D4839"/>
    <w:rsid w:val="008D524C"/>
    <w:rsid w:val="008D5391"/>
    <w:rsid w:val="008E0775"/>
    <w:rsid w:val="008E55D4"/>
    <w:rsid w:val="008E6FD9"/>
    <w:rsid w:val="008F2702"/>
    <w:rsid w:val="008F4599"/>
    <w:rsid w:val="00902A49"/>
    <w:rsid w:val="009101FF"/>
    <w:rsid w:val="00917868"/>
    <w:rsid w:val="00921436"/>
    <w:rsid w:val="00921E88"/>
    <w:rsid w:val="009226D1"/>
    <w:rsid w:val="00924A9B"/>
    <w:rsid w:val="00925C20"/>
    <w:rsid w:val="0092765A"/>
    <w:rsid w:val="00931957"/>
    <w:rsid w:val="0093410A"/>
    <w:rsid w:val="009345B3"/>
    <w:rsid w:val="00936DE4"/>
    <w:rsid w:val="00940258"/>
    <w:rsid w:val="00943102"/>
    <w:rsid w:val="00947C66"/>
    <w:rsid w:val="00947C7D"/>
    <w:rsid w:val="00950099"/>
    <w:rsid w:val="00956468"/>
    <w:rsid w:val="00960110"/>
    <w:rsid w:val="009637D0"/>
    <w:rsid w:val="00974B5B"/>
    <w:rsid w:val="0098189F"/>
    <w:rsid w:val="009829E1"/>
    <w:rsid w:val="00982EF2"/>
    <w:rsid w:val="00982FE9"/>
    <w:rsid w:val="0099146C"/>
    <w:rsid w:val="00993506"/>
    <w:rsid w:val="00996261"/>
    <w:rsid w:val="009A3423"/>
    <w:rsid w:val="009A4B80"/>
    <w:rsid w:val="009A5D14"/>
    <w:rsid w:val="009A78C2"/>
    <w:rsid w:val="009B09AE"/>
    <w:rsid w:val="009B1ED7"/>
    <w:rsid w:val="009B2974"/>
    <w:rsid w:val="009B74A6"/>
    <w:rsid w:val="009D648D"/>
    <w:rsid w:val="009D7EC8"/>
    <w:rsid w:val="009F07CF"/>
    <w:rsid w:val="009F0B0C"/>
    <w:rsid w:val="009F1151"/>
    <w:rsid w:val="009F1EA6"/>
    <w:rsid w:val="00A00A07"/>
    <w:rsid w:val="00A050C9"/>
    <w:rsid w:val="00A07BF7"/>
    <w:rsid w:val="00A11510"/>
    <w:rsid w:val="00A12215"/>
    <w:rsid w:val="00A21A33"/>
    <w:rsid w:val="00A239DF"/>
    <w:rsid w:val="00A301B0"/>
    <w:rsid w:val="00A311A4"/>
    <w:rsid w:val="00A34DD8"/>
    <w:rsid w:val="00A438E2"/>
    <w:rsid w:val="00A44EF6"/>
    <w:rsid w:val="00A463F7"/>
    <w:rsid w:val="00A50CF6"/>
    <w:rsid w:val="00A529CE"/>
    <w:rsid w:val="00A52C32"/>
    <w:rsid w:val="00A530AC"/>
    <w:rsid w:val="00A569F7"/>
    <w:rsid w:val="00A57626"/>
    <w:rsid w:val="00A61BE1"/>
    <w:rsid w:val="00A654E2"/>
    <w:rsid w:val="00A70754"/>
    <w:rsid w:val="00A70E4F"/>
    <w:rsid w:val="00A72D8A"/>
    <w:rsid w:val="00A73999"/>
    <w:rsid w:val="00A7433B"/>
    <w:rsid w:val="00A75BF4"/>
    <w:rsid w:val="00A7774B"/>
    <w:rsid w:val="00A779D0"/>
    <w:rsid w:val="00A807C3"/>
    <w:rsid w:val="00A86A8A"/>
    <w:rsid w:val="00A92CB5"/>
    <w:rsid w:val="00A93878"/>
    <w:rsid w:val="00AA5635"/>
    <w:rsid w:val="00AB564A"/>
    <w:rsid w:val="00AB5C08"/>
    <w:rsid w:val="00AC011C"/>
    <w:rsid w:val="00AC29D8"/>
    <w:rsid w:val="00AC2BF5"/>
    <w:rsid w:val="00AC3D33"/>
    <w:rsid w:val="00AC6525"/>
    <w:rsid w:val="00AC7889"/>
    <w:rsid w:val="00AD2A28"/>
    <w:rsid w:val="00AD3253"/>
    <w:rsid w:val="00AD3BC1"/>
    <w:rsid w:val="00AD3CF0"/>
    <w:rsid w:val="00AE4011"/>
    <w:rsid w:val="00AE40FB"/>
    <w:rsid w:val="00AE5F8F"/>
    <w:rsid w:val="00AE63AD"/>
    <w:rsid w:val="00AE6920"/>
    <w:rsid w:val="00AF1423"/>
    <w:rsid w:val="00AF20C5"/>
    <w:rsid w:val="00B00743"/>
    <w:rsid w:val="00B00BF8"/>
    <w:rsid w:val="00B00F48"/>
    <w:rsid w:val="00B05488"/>
    <w:rsid w:val="00B11244"/>
    <w:rsid w:val="00B1396A"/>
    <w:rsid w:val="00B150A2"/>
    <w:rsid w:val="00B15E4B"/>
    <w:rsid w:val="00B20F22"/>
    <w:rsid w:val="00B23AB4"/>
    <w:rsid w:val="00B24860"/>
    <w:rsid w:val="00B25E09"/>
    <w:rsid w:val="00B31243"/>
    <w:rsid w:val="00B33451"/>
    <w:rsid w:val="00B33FBC"/>
    <w:rsid w:val="00B3778A"/>
    <w:rsid w:val="00B44E52"/>
    <w:rsid w:val="00B46119"/>
    <w:rsid w:val="00B50974"/>
    <w:rsid w:val="00B562A7"/>
    <w:rsid w:val="00B57756"/>
    <w:rsid w:val="00B61955"/>
    <w:rsid w:val="00B664B7"/>
    <w:rsid w:val="00B72F24"/>
    <w:rsid w:val="00B76373"/>
    <w:rsid w:val="00B768BD"/>
    <w:rsid w:val="00B77DDB"/>
    <w:rsid w:val="00B82E9C"/>
    <w:rsid w:val="00B84177"/>
    <w:rsid w:val="00B876B8"/>
    <w:rsid w:val="00B90666"/>
    <w:rsid w:val="00B908B1"/>
    <w:rsid w:val="00B91579"/>
    <w:rsid w:val="00B969D4"/>
    <w:rsid w:val="00BB33EF"/>
    <w:rsid w:val="00BB5885"/>
    <w:rsid w:val="00BB6E76"/>
    <w:rsid w:val="00BC4076"/>
    <w:rsid w:val="00BC5E69"/>
    <w:rsid w:val="00BC7345"/>
    <w:rsid w:val="00BD154F"/>
    <w:rsid w:val="00BD24B2"/>
    <w:rsid w:val="00BD2E61"/>
    <w:rsid w:val="00BD44BD"/>
    <w:rsid w:val="00BD4E83"/>
    <w:rsid w:val="00BD6CCB"/>
    <w:rsid w:val="00C03588"/>
    <w:rsid w:val="00C043B6"/>
    <w:rsid w:val="00C05D10"/>
    <w:rsid w:val="00C06623"/>
    <w:rsid w:val="00C11F55"/>
    <w:rsid w:val="00C20DA8"/>
    <w:rsid w:val="00C26657"/>
    <w:rsid w:val="00C26E13"/>
    <w:rsid w:val="00C378B6"/>
    <w:rsid w:val="00C44589"/>
    <w:rsid w:val="00C52C5A"/>
    <w:rsid w:val="00C52FE4"/>
    <w:rsid w:val="00C55A78"/>
    <w:rsid w:val="00C62A6D"/>
    <w:rsid w:val="00C64735"/>
    <w:rsid w:val="00C64A14"/>
    <w:rsid w:val="00C67F62"/>
    <w:rsid w:val="00C70C61"/>
    <w:rsid w:val="00C726AD"/>
    <w:rsid w:val="00C74006"/>
    <w:rsid w:val="00C76EB0"/>
    <w:rsid w:val="00C808B4"/>
    <w:rsid w:val="00C832C7"/>
    <w:rsid w:val="00C867BF"/>
    <w:rsid w:val="00C87392"/>
    <w:rsid w:val="00C90E49"/>
    <w:rsid w:val="00C91080"/>
    <w:rsid w:val="00C9152C"/>
    <w:rsid w:val="00CA0319"/>
    <w:rsid w:val="00CA06C9"/>
    <w:rsid w:val="00CA65FA"/>
    <w:rsid w:val="00CA7193"/>
    <w:rsid w:val="00CB2E84"/>
    <w:rsid w:val="00CC19E7"/>
    <w:rsid w:val="00CC346C"/>
    <w:rsid w:val="00CD1222"/>
    <w:rsid w:val="00CD1AD8"/>
    <w:rsid w:val="00CD6F77"/>
    <w:rsid w:val="00CE295B"/>
    <w:rsid w:val="00CE3600"/>
    <w:rsid w:val="00CE4735"/>
    <w:rsid w:val="00CE6244"/>
    <w:rsid w:val="00CF1C97"/>
    <w:rsid w:val="00CF4812"/>
    <w:rsid w:val="00D02529"/>
    <w:rsid w:val="00D02AA0"/>
    <w:rsid w:val="00D06E04"/>
    <w:rsid w:val="00D10ACE"/>
    <w:rsid w:val="00D12D2E"/>
    <w:rsid w:val="00D154D5"/>
    <w:rsid w:val="00D17045"/>
    <w:rsid w:val="00D17212"/>
    <w:rsid w:val="00D17257"/>
    <w:rsid w:val="00D2189F"/>
    <w:rsid w:val="00D23119"/>
    <w:rsid w:val="00D26CEE"/>
    <w:rsid w:val="00D30B58"/>
    <w:rsid w:val="00D31414"/>
    <w:rsid w:val="00D34CB8"/>
    <w:rsid w:val="00D3575D"/>
    <w:rsid w:val="00D53685"/>
    <w:rsid w:val="00D62CB6"/>
    <w:rsid w:val="00D631FC"/>
    <w:rsid w:val="00D640F8"/>
    <w:rsid w:val="00D6596C"/>
    <w:rsid w:val="00D67B6E"/>
    <w:rsid w:val="00D73D4C"/>
    <w:rsid w:val="00D76EAC"/>
    <w:rsid w:val="00D77EB5"/>
    <w:rsid w:val="00D83D76"/>
    <w:rsid w:val="00D87D1E"/>
    <w:rsid w:val="00D87FC8"/>
    <w:rsid w:val="00D938E9"/>
    <w:rsid w:val="00D9565F"/>
    <w:rsid w:val="00D97894"/>
    <w:rsid w:val="00DA06EB"/>
    <w:rsid w:val="00DA4691"/>
    <w:rsid w:val="00DA6F01"/>
    <w:rsid w:val="00DA71C6"/>
    <w:rsid w:val="00DB3941"/>
    <w:rsid w:val="00DC1CEA"/>
    <w:rsid w:val="00DC6A5C"/>
    <w:rsid w:val="00DD0660"/>
    <w:rsid w:val="00DD6206"/>
    <w:rsid w:val="00DD7378"/>
    <w:rsid w:val="00DE3DC4"/>
    <w:rsid w:val="00DE4066"/>
    <w:rsid w:val="00DE445B"/>
    <w:rsid w:val="00DE556C"/>
    <w:rsid w:val="00DE56F7"/>
    <w:rsid w:val="00DE6D13"/>
    <w:rsid w:val="00DE72A0"/>
    <w:rsid w:val="00DF16BC"/>
    <w:rsid w:val="00DF36CB"/>
    <w:rsid w:val="00E00538"/>
    <w:rsid w:val="00E06AE5"/>
    <w:rsid w:val="00E06F27"/>
    <w:rsid w:val="00E078A4"/>
    <w:rsid w:val="00E07C56"/>
    <w:rsid w:val="00E1069B"/>
    <w:rsid w:val="00E148FF"/>
    <w:rsid w:val="00E1717E"/>
    <w:rsid w:val="00E20286"/>
    <w:rsid w:val="00E202D2"/>
    <w:rsid w:val="00E24775"/>
    <w:rsid w:val="00E30F64"/>
    <w:rsid w:val="00E3262F"/>
    <w:rsid w:val="00E36BA5"/>
    <w:rsid w:val="00E40426"/>
    <w:rsid w:val="00E40B85"/>
    <w:rsid w:val="00E426BB"/>
    <w:rsid w:val="00E47653"/>
    <w:rsid w:val="00E501DD"/>
    <w:rsid w:val="00E505C9"/>
    <w:rsid w:val="00E51FB0"/>
    <w:rsid w:val="00E56220"/>
    <w:rsid w:val="00E61E7A"/>
    <w:rsid w:val="00E63DCB"/>
    <w:rsid w:val="00E72736"/>
    <w:rsid w:val="00E73C64"/>
    <w:rsid w:val="00E77404"/>
    <w:rsid w:val="00E838AE"/>
    <w:rsid w:val="00E85689"/>
    <w:rsid w:val="00E866D7"/>
    <w:rsid w:val="00E86D42"/>
    <w:rsid w:val="00E927A3"/>
    <w:rsid w:val="00E927EA"/>
    <w:rsid w:val="00E96D32"/>
    <w:rsid w:val="00E97028"/>
    <w:rsid w:val="00E971B6"/>
    <w:rsid w:val="00EA3923"/>
    <w:rsid w:val="00EA6DC4"/>
    <w:rsid w:val="00EB1979"/>
    <w:rsid w:val="00EB31C1"/>
    <w:rsid w:val="00EB3727"/>
    <w:rsid w:val="00EC0DF3"/>
    <w:rsid w:val="00EC2092"/>
    <w:rsid w:val="00ED15AD"/>
    <w:rsid w:val="00EE228A"/>
    <w:rsid w:val="00EE2E03"/>
    <w:rsid w:val="00EE37D6"/>
    <w:rsid w:val="00EF4695"/>
    <w:rsid w:val="00EF5547"/>
    <w:rsid w:val="00EF61AE"/>
    <w:rsid w:val="00EF7E44"/>
    <w:rsid w:val="00F056CD"/>
    <w:rsid w:val="00F15A29"/>
    <w:rsid w:val="00F1633E"/>
    <w:rsid w:val="00F252A9"/>
    <w:rsid w:val="00F25D4F"/>
    <w:rsid w:val="00F2728B"/>
    <w:rsid w:val="00F27D26"/>
    <w:rsid w:val="00F3576F"/>
    <w:rsid w:val="00F42AB2"/>
    <w:rsid w:val="00F42F64"/>
    <w:rsid w:val="00F52C68"/>
    <w:rsid w:val="00F52E25"/>
    <w:rsid w:val="00F5769A"/>
    <w:rsid w:val="00F62920"/>
    <w:rsid w:val="00F6432C"/>
    <w:rsid w:val="00F66701"/>
    <w:rsid w:val="00F72E53"/>
    <w:rsid w:val="00F730D0"/>
    <w:rsid w:val="00F74909"/>
    <w:rsid w:val="00F7637F"/>
    <w:rsid w:val="00F7683C"/>
    <w:rsid w:val="00F8351A"/>
    <w:rsid w:val="00F83F2A"/>
    <w:rsid w:val="00F977F6"/>
    <w:rsid w:val="00FA5E0C"/>
    <w:rsid w:val="00FA5F1A"/>
    <w:rsid w:val="00FB1A40"/>
    <w:rsid w:val="00FB20C9"/>
    <w:rsid w:val="00FB5A18"/>
    <w:rsid w:val="00FC3182"/>
    <w:rsid w:val="00FC38C5"/>
    <w:rsid w:val="00FD0404"/>
    <w:rsid w:val="00FD182C"/>
    <w:rsid w:val="00FD230C"/>
    <w:rsid w:val="00FD56F6"/>
    <w:rsid w:val="00FE16E0"/>
    <w:rsid w:val="00FE20D3"/>
    <w:rsid w:val="00FE7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D16F1"/>
  <w15:docId w15:val="{636E6BC9-0E1D-4DEE-A109-523A2DAF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103A7"/>
    <w:pPr>
      <w:suppressAutoHyphens/>
      <w:spacing w:before="100" w:beforeAutospacing="1" w:after="100" w:afterAutospacing="1" w:line="240" w:lineRule="auto"/>
      <w:outlineLvl w:val="0"/>
    </w:pPr>
    <w:rPr>
      <w:rFonts w:ascii="Montserrat ExtraBold" w:eastAsia="Times New Roman" w:hAnsi="Montserrat ExtraBold" w:cs="Times New Roman"/>
      <w:b/>
      <w:bCs/>
      <w:caps/>
      <w:color w:val="4F81BD" w:themeColor="accent1"/>
      <w:kern w:val="36"/>
      <w:sz w:val="28"/>
      <w:szCs w:val="48"/>
      <w:lang w:val="en-US"/>
    </w:rPr>
  </w:style>
  <w:style w:type="paragraph" w:styleId="2">
    <w:name w:val="heading 2"/>
    <w:basedOn w:val="a"/>
    <w:next w:val="a"/>
    <w:link w:val="20"/>
    <w:uiPriority w:val="9"/>
    <w:unhideWhenUsed/>
    <w:qFormat/>
    <w:rsid w:val="005F7643"/>
    <w:pPr>
      <w:keepNext/>
      <w:autoSpaceDE w:val="0"/>
      <w:autoSpaceDN w:val="0"/>
      <w:adjustRightInd w:val="0"/>
      <w:spacing w:before="1080" w:after="360"/>
      <w:outlineLvl w:val="1"/>
    </w:pPr>
    <w:rPr>
      <w:rFonts w:ascii="Montserrat" w:hAnsi="Montserrat" w:cs="Times New Roman"/>
      <w:b/>
      <w:color w:val="4F81BD" w:themeColor="accent1"/>
      <w:sz w:val="24"/>
      <w:szCs w:val="24"/>
    </w:rPr>
  </w:style>
  <w:style w:type="paragraph" w:styleId="3">
    <w:name w:val="heading 3"/>
    <w:basedOn w:val="a"/>
    <w:next w:val="a"/>
    <w:link w:val="30"/>
    <w:uiPriority w:val="9"/>
    <w:unhideWhenUsed/>
    <w:qFormat/>
    <w:rsid w:val="006103A7"/>
    <w:pPr>
      <w:spacing w:after="0" w:line="240" w:lineRule="auto"/>
      <w:outlineLvl w:val="2"/>
    </w:pPr>
    <w:rPr>
      <w:rFonts w:ascii="Montserrat" w:hAnsi="Montserrat" w:cs="Times New Roman"/>
      <w:b/>
      <w:bCs/>
      <w:color w:val="4F81BD" w:themeColor="accen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72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72A0"/>
    <w:rPr>
      <w:rFonts w:ascii="Tahoma" w:hAnsi="Tahoma" w:cs="Tahoma"/>
      <w:sz w:val="16"/>
      <w:szCs w:val="16"/>
    </w:rPr>
  </w:style>
  <w:style w:type="paragraph" w:customStyle="1" w:styleId="Default">
    <w:name w:val="Default"/>
    <w:rsid w:val="0062277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footnote text"/>
    <w:basedOn w:val="a"/>
    <w:link w:val="a6"/>
    <w:uiPriority w:val="99"/>
    <w:unhideWhenUsed/>
    <w:rsid w:val="00FD56F6"/>
    <w:pPr>
      <w:spacing w:after="0" w:line="240" w:lineRule="auto"/>
    </w:pPr>
    <w:rPr>
      <w:sz w:val="20"/>
      <w:szCs w:val="20"/>
    </w:rPr>
  </w:style>
  <w:style w:type="character" w:customStyle="1" w:styleId="a6">
    <w:name w:val="Текст сноски Знак"/>
    <w:basedOn w:val="a0"/>
    <w:link w:val="a5"/>
    <w:uiPriority w:val="99"/>
    <w:rsid w:val="00FD56F6"/>
    <w:rPr>
      <w:sz w:val="20"/>
      <w:szCs w:val="20"/>
    </w:rPr>
  </w:style>
  <w:style w:type="character" w:styleId="a7">
    <w:name w:val="footnote reference"/>
    <w:basedOn w:val="a0"/>
    <w:uiPriority w:val="99"/>
    <w:semiHidden/>
    <w:unhideWhenUsed/>
    <w:rsid w:val="00FD56F6"/>
    <w:rPr>
      <w:vertAlign w:val="superscript"/>
    </w:rPr>
  </w:style>
  <w:style w:type="paragraph" w:styleId="a8">
    <w:name w:val="header"/>
    <w:basedOn w:val="a"/>
    <w:link w:val="a9"/>
    <w:uiPriority w:val="99"/>
    <w:unhideWhenUsed/>
    <w:rsid w:val="0079436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94367"/>
  </w:style>
  <w:style w:type="paragraph" w:styleId="aa">
    <w:name w:val="footer"/>
    <w:basedOn w:val="a"/>
    <w:link w:val="ab"/>
    <w:uiPriority w:val="99"/>
    <w:unhideWhenUsed/>
    <w:rsid w:val="0079436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94367"/>
  </w:style>
  <w:style w:type="character" w:styleId="ac">
    <w:name w:val="annotation reference"/>
    <w:basedOn w:val="a0"/>
    <w:uiPriority w:val="99"/>
    <w:semiHidden/>
    <w:unhideWhenUsed/>
    <w:rsid w:val="00794367"/>
    <w:rPr>
      <w:sz w:val="16"/>
      <w:szCs w:val="16"/>
    </w:rPr>
  </w:style>
  <w:style w:type="paragraph" w:styleId="ad">
    <w:name w:val="annotation text"/>
    <w:basedOn w:val="a"/>
    <w:link w:val="ae"/>
    <w:uiPriority w:val="99"/>
    <w:semiHidden/>
    <w:unhideWhenUsed/>
    <w:rsid w:val="00794367"/>
    <w:pPr>
      <w:spacing w:line="240" w:lineRule="auto"/>
    </w:pPr>
    <w:rPr>
      <w:sz w:val="20"/>
      <w:szCs w:val="20"/>
    </w:rPr>
  </w:style>
  <w:style w:type="character" w:customStyle="1" w:styleId="ae">
    <w:name w:val="Текст примечания Знак"/>
    <w:basedOn w:val="a0"/>
    <w:link w:val="ad"/>
    <w:uiPriority w:val="99"/>
    <w:semiHidden/>
    <w:rsid w:val="00794367"/>
    <w:rPr>
      <w:sz w:val="20"/>
      <w:szCs w:val="20"/>
    </w:rPr>
  </w:style>
  <w:style w:type="paragraph" w:styleId="af">
    <w:name w:val="annotation subject"/>
    <w:basedOn w:val="ad"/>
    <w:next w:val="ad"/>
    <w:link w:val="af0"/>
    <w:uiPriority w:val="99"/>
    <w:semiHidden/>
    <w:unhideWhenUsed/>
    <w:rsid w:val="00794367"/>
    <w:rPr>
      <w:b/>
      <w:bCs/>
    </w:rPr>
  </w:style>
  <w:style w:type="character" w:customStyle="1" w:styleId="af0">
    <w:name w:val="Тема примечания Знак"/>
    <w:basedOn w:val="ae"/>
    <w:link w:val="af"/>
    <w:uiPriority w:val="99"/>
    <w:semiHidden/>
    <w:rsid w:val="00794367"/>
    <w:rPr>
      <w:b/>
      <w:bCs/>
      <w:sz w:val="20"/>
      <w:szCs w:val="20"/>
    </w:rPr>
  </w:style>
  <w:style w:type="character" w:styleId="af1">
    <w:name w:val="Placeholder Text"/>
    <w:basedOn w:val="a0"/>
    <w:uiPriority w:val="99"/>
    <w:semiHidden/>
    <w:rsid w:val="00F7683C"/>
    <w:rPr>
      <w:color w:val="808080"/>
    </w:rPr>
  </w:style>
  <w:style w:type="paragraph" w:styleId="af2">
    <w:name w:val="List Paragraph"/>
    <w:basedOn w:val="a"/>
    <w:uiPriority w:val="34"/>
    <w:qFormat/>
    <w:rsid w:val="00701579"/>
    <w:pPr>
      <w:ind w:left="720"/>
      <w:contextualSpacing/>
    </w:pPr>
  </w:style>
  <w:style w:type="character" w:styleId="af3">
    <w:name w:val="Hyperlink"/>
    <w:basedOn w:val="a0"/>
    <w:uiPriority w:val="99"/>
    <w:unhideWhenUsed/>
    <w:rsid w:val="00A61BE1"/>
    <w:rPr>
      <w:color w:val="0000FF" w:themeColor="hyperlink"/>
      <w:u w:val="single"/>
    </w:rPr>
  </w:style>
  <w:style w:type="paragraph" w:styleId="af4">
    <w:name w:val="endnote text"/>
    <w:basedOn w:val="a"/>
    <w:link w:val="af5"/>
    <w:uiPriority w:val="99"/>
    <w:semiHidden/>
    <w:unhideWhenUsed/>
    <w:rsid w:val="001B5B86"/>
    <w:pPr>
      <w:spacing w:after="0" w:line="240" w:lineRule="auto"/>
    </w:pPr>
    <w:rPr>
      <w:sz w:val="20"/>
      <w:szCs w:val="20"/>
    </w:rPr>
  </w:style>
  <w:style w:type="character" w:customStyle="1" w:styleId="af5">
    <w:name w:val="Текст концевой сноски Знак"/>
    <w:basedOn w:val="a0"/>
    <w:link w:val="af4"/>
    <w:uiPriority w:val="99"/>
    <w:semiHidden/>
    <w:rsid w:val="001B5B86"/>
    <w:rPr>
      <w:sz w:val="20"/>
      <w:szCs w:val="20"/>
    </w:rPr>
  </w:style>
  <w:style w:type="character" w:styleId="af6">
    <w:name w:val="endnote reference"/>
    <w:basedOn w:val="a0"/>
    <w:uiPriority w:val="99"/>
    <w:semiHidden/>
    <w:unhideWhenUsed/>
    <w:rsid w:val="001B5B86"/>
    <w:rPr>
      <w:vertAlign w:val="superscript"/>
    </w:rPr>
  </w:style>
  <w:style w:type="character" w:customStyle="1" w:styleId="11">
    <w:name w:val="Неразрешенное упоминание1"/>
    <w:basedOn w:val="a0"/>
    <w:uiPriority w:val="99"/>
    <w:semiHidden/>
    <w:unhideWhenUsed/>
    <w:rsid w:val="00307035"/>
    <w:rPr>
      <w:color w:val="605E5C"/>
      <w:shd w:val="clear" w:color="auto" w:fill="E1DFDD"/>
    </w:rPr>
  </w:style>
  <w:style w:type="character" w:styleId="af7">
    <w:name w:val="Strong"/>
    <w:basedOn w:val="a0"/>
    <w:uiPriority w:val="22"/>
    <w:qFormat/>
    <w:rsid w:val="00EF61AE"/>
    <w:rPr>
      <w:b/>
      <w:bCs/>
    </w:rPr>
  </w:style>
  <w:style w:type="paragraph" w:styleId="af8">
    <w:name w:val="Normal (Web)"/>
    <w:aliases w:val="Обычный (Web)"/>
    <w:basedOn w:val="a"/>
    <w:uiPriority w:val="99"/>
    <w:unhideWhenUsed/>
    <w:rsid w:val="00EF61A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6103A7"/>
    <w:rPr>
      <w:rFonts w:ascii="Montserrat ExtraBold" w:eastAsia="Times New Roman" w:hAnsi="Montserrat ExtraBold" w:cs="Times New Roman"/>
      <w:b/>
      <w:bCs/>
      <w:caps/>
      <w:color w:val="4F81BD" w:themeColor="accent1"/>
      <w:kern w:val="36"/>
      <w:sz w:val="28"/>
      <w:szCs w:val="48"/>
      <w:lang w:val="en-US"/>
    </w:rPr>
  </w:style>
  <w:style w:type="character" w:styleId="af9">
    <w:name w:val="Emphasis"/>
    <w:basedOn w:val="a0"/>
    <w:uiPriority w:val="20"/>
    <w:qFormat/>
    <w:rsid w:val="00070362"/>
    <w:rPr>
      <w:i/>
      <w:iCs/>
    </w:rPr>
  </w:style>
  <w:style w:type="character" w:customStyle="1" w:styleId="20">
    <w:name w:val="Заголовок 2 Знак"/>
    <w:basedOn w:val="a0"/>
    <w:link w:val="2"/>
    <w:uiPriority w:val="9"/>
    <w:rsid w:val="005F7643"/>
    <w:rPr>
      <w:rFonts w:ascii="Montserrat" w:hAnsi="Montserrat" w:cs="Times New Roman"/>
      <w:b/>
      <w:color w:val="4F81BD" w:themeColor="accent1"/>
      <w:sz w:val="24"/>
      <w:szCs w:val="24"/>
    </w:rPr>
  </w:style>
  <w:style w:type="character" w:customStyle="1" w:styleId="30">
    <w:name w:val="Заголовок 3 Знак"/>
    <w:basedOn w:val="a0"/>
    <w:link w:val="3"/>
    <w:uiPriority w:val="9"/>
    <w:rsid w:val="006103A7"/>
    <w:rPr>
      <w:rFonts w:ascii="Montserrat" w:hAnsi="Montserrat" w:cs="Times New Roman"/>
      <w:b/>
      <w:bCs/>
      <w:color w:val="4F81BD" w:themeColor="accent1"/>
      <w:szCs w:val="24"/>
    </w:rPr>
  </w:style>
  <w:style w:type="paragraph" w:styleId="afa">
    <w:name w:val="No Spacing"/>
    <w:aliases w:val="Text"/>
    <w:basedOn w:val="a"/>
    <w:uiPriority w:val="1"/>
    <w:qFormat/>
    <w:rsid w:val="006103A7"/>
    <w:pPr>
      <w:autoSpaceDE w:val="0"/>
      <w:autoSpaceDN w:val="0"/>
      <w:adjustRightInd w:val="0"/>
      <w:spacing w:after="0"/>
      <w:ind w:firstLine="567"/>
      <w:jc w:val="both"/>
    </w:pPr>
    <w:rPr>
      <w:rFonts w:ascii="Montserrat" w:hAnsi="Montserrat" w:cs="Times New Roman"/>
      <w:sz w:val="24"/>
      <w:szCs w:val="24"/>
    </w:rPr>
  </w:style>
  <w:style w:type="paragraph" w:styleId="afb">
    <w:name w:val="Body Text"/>
    <w:basedOn w:val="a"/>
    <w:link w:val="afc"/>
    <w:rsid w:val="00F7637F"/>
    <w:pPr>
      <w:widowControl w:val="0"/>
      <w:suppressAutoHyphens/>
      <w:spacing w:after="120" w:line="240" w:lineRule="auto"/>
    </w:pPr>
    <w:rPr>
      <w:rFonts w:ascii="Times New Roman" w:eastAsia="Andale Sans UI" w:hAnsi="Times New Roman" w:cs="Times New Roman"/>
      <w:kern w:val="1"/>
      <w:sz w:val="24"/>
      <w:szCs w:val="24"/>
      <w:lang w:eastAsia="ru-RU"/>
    </w:rPr>
  </w:style>
  <w:style w:type="character" w:customStyle="1" w:styleId="afc">
    <w:name w:val="Основной текст Знак"/>
    <w:basedOn w:val="a0"/>
    <w:link w:val="afb"/>
    <w:rsid w:val="00F7637F"/>
    <w:rPr>
      <w:rFonts w:ascii="Times New Roman" w:eastAsia="Andale Sans UI" w:hAnsi="Times New Roman" w:cs="Times New Roman"/>
      <w:kern w:val="1"/>
      <w:sz w:val="24"/>
      <w:szCs w:val="24"/>
      <w:lang w:eastAsia="ru-RU"/>
    </w:rPr>
  </w:style>
  <w:style w:type="paragraph" w:customStyle="1" w:styleId="afd">
    <w:name w:val="Содержимое таблицы"/>
    <w:basedOn w:val="a"/>
    <w:rsid w:val="00F7637F"/>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paragraph" w:customStyle="1" w:styleId="msonormalbullet2gif">
    <w:name w:val="msonormalbullet2.gif"/>
    <w:basedOn w:val="a"/>
    <w:rsid w:val="00F7490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e">
    <w:name w:val="Table Grid"/>
    <w:basedOn w:val="a1"/>
    <w:uiPriority w:val="39"/>
    <w:rsid w:val="00F7490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0"/>
    <w:rsid w:val="00F74909"/>
    <w:rPr>
      <w:rFonts w:ascii="Times New Roman" w:hAnsi="Times New Roman" w:cs="Times New Roman" w:hint="default"/>
      <w:b w:val="0"/>
      <w:bCs w:val="0"/>
      <w:i w:val="0"/>
      <w:iCs w:val="0"/>
      <w:color w:val="000000"/>
      <w:sz w:val="20"/>
      <w:szCs w:val="20"/>
    </w:rPr>
  </w:style>
  <w:style w:type="character" w:customStyle="1" w:styleId="-">
    <w:name w:val="Интернет-ссылка"/>
    <w:basedOn w:val="a0"/>
    <w:uiPriority w:val="99"/>
    <w:unhideWhenUsed/>
    <w:rsid w:val="00CF1C97"/>
    <w:rPr>
      <w:color w:val="0000FF" w:themeColor="hyperlink"/>
      <w:u w:val="single"/>
    </w:rPr>
  </w:style>
  <w:style w:type="table" w:customStyle="1" w:styleId="Kontentus">
    <w:name w:val="Kontentus"/>
    <w:basedOn w:val="a1"/>
    <w:uiPriority w:val="99"/>
    <w:rsid w:val="004A5AC3"/>
    <w:pPr>
      <w:suppressAutoHyphens/>
      <w:spacing w:before="60" w:after="60" w:line="240" w:lineRule="auto"/>
      <w:jc w:val="center"/>
    </w:pPr>
    <w:rPr>
      <w:rFonts w:ascii="Montserrat" w:hAnsi="Montserrat"/>
    </w:rPr>
    <w:tblPr>
      <w:tblBorders>
        <w:insideH w:val="single" w:sz="4" w:space="0" w:color="95B3D7" w:themeColor="accent1" w:themeTint="99"/>
        <w:insideV w:val="single" w:sz="4" w:space="0" w:color="95B3D7" w:themeColor="accent1" w:themeTint="99"/>
      </w:tblBorders>
    </w:tblPr>
    <w:tcPr>
      <w:vAlign w:val="center"/>
    </w:tcPr>
    <w:tblStylePr w:type="firstRow">
      <w:rPr>
        <w:b/>
        <w:i w:val="0"/>
        <w:color w:val="FFFFFF" w:themeColor="background1"/>
        <w:sz w:val="20"/>
        <w:u w:color="FFFFFF" w:themeColor="background1"/>
      </w:rPr>
      <w:tblPr/>
      <w:tcPr>
        <w:shd w:val="clear" w:color="auto" w:fill="4F81BD" w:themeFill="accent1"/>
      </w:tcPr>
    </w:tblStylePr>
    <w:tblStylePr w:type="firstCol">
      <w:pPr>
        <w:jc w:val="left"/>
      </w:pPr>
      <w:rPr>
        <w:rFonts w:ascii="Montserrat" w:hAnsi="Montserrat"/>
        <w:b w:val="0"/>
        <w:i w:val="0"/>
        <w:sz w:val="20"/>
      </w:rPr>
    </w:tblStylePr>
  </w:style>
  <w:style w:type="table" w:customStyle="1" w:styleId="-411">
    <w:name w:val="Таблица-сетка 4 — акцент 11"/>
    <w:basedOn w:val="a1"/>
    <w:uiPriority w:val="49"/>
    <w:rsid w:val="005970D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51">
    <w:name w:val="Таблица-сетка 5 темная — акцент 51"/>
    <w:basedOn w:val="a1"/>
    <w:uiPriority w:val="50"/>
    <w:rsid w:val="005970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12">
    <w:name w:val="Сетка таблицы светлая1"/>
    <w:basedOn w:val="a1"/>
    <w:uiPriority w:val="40"/>
    <w:rsid w:val="009D64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
    <w:name w:val="Таблица простая 51"/>
    <w:basedOn w:val="a1"/>
    <w:uiPriority w:val="45"/>
    <w:rsid w:val="009D64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1116">
      <w:bodyDiv w:val="1"/>
      <w:marLeft w:val="0"/>
      <w:marRight w:val="0"/>
      <w:marTop w:val="0"/>
      <w:marBottom w:val="0"/>
      <w:divBdr>
        <w:top w:val="none" w:sz="0" w:space="0" w:color="auto"/>
        <w:left w:val="none" w:sz="0" w:space="0" w:color="auto"/>
        <w:bottom w:val="none" w:sz="0" w:space="0" w:color="auto"/>
        <w:right w:val="none" w:sz="0" w:space="0" w:color="auto"/>
      </w:divBdr>
    </w:div>
    <w:div w:id="334773452">
      <w:bodyDiv w:val="1"/>
      <w:marLeft w:val="0"/>
      <w:marRight w:val="0"/>
      <w:marTop w:val="0"/>
      <w:marBottom w:val="0"/>
      <w:divBdr>
        <w:top w:val="none" w:sz="0" w:space="0" w:color="auto"/>
        <w:left w:val="none" w:sz="0" w:space="0" w:color="auto"/>
        <w:bottom w:val="none" w:sz="0" w:space="0" w:color="auto"/>
        <w:right w:val="none" w:sz="0" w:space="0" w:color="auto"/>
      </w:divBdr>
    </w:div>
    <w:div w:id="471142397">
      <w:bodyDiv w:val="1"/>
      <w:marLeft w:val="0"/>
      <w:marRight w:val="0"/>
      <w:marTop w:val="0"/>
      <w:marBottom w:val="0"/>
      <w:divBdr>
        <w:top w:val="none" w:sz="0" w:space="0" w:color="auto"/>
        <w:left w:val="none" w:sz="0" w:space="0" w:color="auto"/>
        <w:bottom w:val="none" w:sz="0" w:space="0" w:color="auto"/>
        <w:right w:val="none" w:sz="0" w:space="0" w:color="auto"/>
      </w:divBdr>
    </w:div>
    <w:div w:id="577447264">
      <w:bodyDiv w:val="1"/>
      <w:marLeft w:val="0"/>
      <w:marRight w:val="0"/>
      <w:marTop w:val="0"/>
      <w:marBottom w:val="0"/>
      <w:divBdr>
        <w:top w:val="none" w:sz="0" w:space="0" w:color="auto"/>
        <w:left w:val="none" w:sz="0" w:space="0" w:color="auto"/>
        <w:bottom w:val="none" w:sz="0" w:space="0" w:color="auto"/>
        <w:right w:val="none" w:sz="0" w:space="0" w:color="auto"/>
      </w:divBdr>
    </w:div>
    <w:div w:id="644705496">
      <w:bodyDiv w:val="1"/>
      <w:marLeft w:val="0"/>
      <w:marRight w:val="0"/>
      <w:marTop w:val="0"/>
      <w:marBottom w:val="0"/>
      <w:divBdr>
        <w:top w:val="none" w:sz="0" w:space="0" w:color="auto"/>
        <w:left w:val="none" w:sz="0" w:space="0" w:color="auto"/>
        <w:bottom w:val="none" w:sz="0" w:space="0" w:color="auto"/>
        <w:right w:val="none" w:sz="0" w:space="0" w:color="auto"/>
      </w:divBdr>
    </w:div>
    <w:div w:id="672300980">
      <w:bodyDiv w:val="1"/>
      <w:marLeft w:val="0"/>
      <w:marRight w:val="0"/>
      <w:marTop w:val="0"/>
      <w:marBottom w:val="0"/>
      <w:divBdr>
        <w:top w:val="none" w:sz="0" w:space="0" w:color="auto"/>
        <w:left w:val="none" w:sz="0" w:space="0" w:color="auto"/>
        <w:bottom w:val="none" w:sz="0" w:space="0" w:color="auto"/>
        <w:right w:val="none" w:sz="0" w:space="0" w:color="auto"/>
      </w:divBdr>
    </w:div>
    <w:div w:id="840006589">
      <w:bodyDiv w:val="1"/>
      <w:marLeft w:val="0"/>
      <w:marRight w:val="0"/>
      <w:marTop w:val="0"/>
      <w:marBottom w:val="0"/>
      <w:divBdr>
        <w:top w:val="none" w:sz="0" w:space="0" w:color="auto"/>
        <w:left w:val="none" w:sz="0" w:space="0" w:color="auto"/>
        <w:bottom w:val="none" w:sz="0" w:space="0" w:color="auto"/>
        <w:right w:val="none" w:sz="0" w:space="0" w:color="auto"/>
      </w:divBdr>
    </w:div>
    <w:div w:id="1345547998">
      <w:bodyDiv w:val="1"/>
      <w:marLeft w:val="0"/>
      <w:marRight w:val="0"/>
      <w:marTop w:val="0"/>
      <w:marBottom w:val="0"/>
      <w:divBdr>
        <w:top w:val="none" w:sz="0" w:space="0" w:color="auto"/>
        <w:left w:val="none" w:sz="0" w:space="0" w:color="auto"/>
        <w:bottom w:val="none" w:sz="0" w:space="0" w:color="auto"/>
        <w:right w:val="none" w:sz="0" w:space="0" w:color="auto"/>
      </w:divBdr>
    </w:div>
    <w:div w:id="1400127009">
      <w:bodyDiv w:val="1"/>
      <w:marLeft w:val="0"/>
      <w:marRight w:val="0"/>
      <w:marTop w:val="0"/>
      <w:marBottom w:val="0"/>
      <w:divBdr>
        <w:top w:val="none" w:sz="0" w:space="0" w:color="auto"/>
        <w:left w:val="none" w:sz="0" w:space="0" w:color="auto"/>
        <w:bottom w:val="none" w:sz="0" w:space="0" w:color="auto"/>
        <w:right w:val="none" w:sz="0" w:space="0" w:color="auto"/>
      </w:divBdr>
    </w:div>
    <w:div w:id="1421099023">
      <w:bodyDiv w:val="1"/>
      <w:marLeft w:val="0"/>
      <w:marRight w:val="0"/>
      <w:marTop w:val="0"/>
      <w:marBottom w:val="0"/>
      <w:divBdr>
        <w:top w:val="none" w:sz="0" w:space="0" w:color="auto"/>
        <w:left w:val="none" w:sz="0" w:space="0" w:color="auto"/>
        <w:bottom w:val="none" w:sz="0" w:space="0" w:color="auto"/>
        <w:right w:val="none" w:sz="0" w:space="0" w:color="auto"/>
      </w:divBdr>
    </w:div>
    <w:div w:id="1461144903">
      <w:bodyDiv w:val="1"/>
      <w:marLeft w:val="0"/>
      <w:marRight w:val="0"/>
      <w:marTop w:val="0"/>
      <w:marBottom w:val="0"/>
      <w:divBdr>
        <w:top w:val="none" w:sz="0" w:space="0" w:color="auto"/>
        <w:left w:val="none" w:sz="0" w:space="0" w:color="auto"/>
        <w:bottom w:val="none" w:sz="0" w:space="0" w:color="auto"/>
        <w:right w:val="none" w:sz="0" w:space="0" w:color="auto"/>
      </w:divBdr>
    </w:div>
    <w:div w:id="1504784099">
      <w:bodyDiv w:val="1"/>
      <w:marLeft w:val="0"/>
      <w:marRight w:val="0"/>
      <w:marTop w:val="0"/>
      <w:marBottom w:val="0"/>
      <w:divBdr>
        <w:top w:val="none" w:sz="0" w:space="0" w:color="auto"/>
        <w:left w:val="none" w:sz="0" w:space="0" w:color="auto"/>
        <w:bottom w:val="none" w:sz="0" w:space="0" w:color="auto"/>
        <w:right w:val="none" w:sz="0" w:space="0" w:color="auto"/>
      </w:divBdr>
      <w:divsChild>
        <w:div w:id="1281256655">
          <w:marLeft w:val="0"/>
          <w:marRight w:val="0"/>
          <w:marTop w:val="0"/>
          <w:marBottom w:val="0"/>
          <w:divBdr>
            <w:top w:val="none" w:sz="0" w:space="0" w:color="auto"/>
            <w:left w:val="none" w:sz="0" w:space="0" w:color="auto"/>
            <w:bottom w:val="none" w:sz="0" w:space="0" w:color="auto"/>
            <w:right w:val="none" w:sz="0" w:space="0" w:color="auto"/>
          </w:divBdr>
          <w:divsChild>
            <w:div w:id="4766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28202">
      <w:bodyDiv w:val="1"/>
      <w:marLeft w:val="0"/>
      <w:marRight w:val="0"/>
      <w:marTop w:val="0"/>
      <w:marBottom w:val="0"/>
      <w:divBdr>
        <w:top w:val="none" w:sz="0" w:space="0" w:color="auto"/>
        <w:left w:val="none" w:sz="0" w:space="0" w:color="auto"/>
        <w:bottom w:val="none" w:sz="0" w:space="0" w:color="auto"/>
        <w:right w:val="none" w:sz="0" w:space="0" w:color="auto"/>
      </w:divBdr>
    </w:div>
    <w:div w:id="1597520751">
      <w:bodyDiv w:val="1"/>
      <w:marLeft w:val="0"/>
      <w:marRight w:val="0"/>
      <w:marTop w:val="0"/>
      <w:marBottom w:val="0"/>
      <w:divBdr>
        <w:top w:val="none" w:sz="0" w:space="0" w:color="auto"/>
        <w:left w:val="none" w:sz="0" w:space="0" w:color="auto"/>
        <w:bottom w:val="none" w:sz="0" w:space="0" w:color="auto"/>
        <w:right w:val="none" w:sz="0" w:space="0" w:color="auto"/>
      </w:divBdr>
      <w:divsChild>
        <w:div w:id="457795140">
          <w:marLeft w:val="0"/>
          <w:marRight w:val="0"/>
          <w:marTop w:val="0"/>
          <w:marBottom w:val="0"/>
          <w:divBdr>
            <w:top w:val="none" w:sz="0" w:space="0" w:color="auto"/>
            <w:left w:val="none" w:sz="0" w:space="0" w:color="auto"/>
            <w:bottom w:val="none" w:sz="0" w:space="0" w:color="auto"/>
            <w:right w:val="none" w:sz="0" w:space="0" w:color="auto"/>
          </w:divBdr>
          <w:divsChild>
            <w:div w:id="1312365250">
              <w:marLeft w:val="0"/>
              <w:marRight w:val="150"/>
              <w:marTop w:val="0"/>
              <w:marBottom w:val="0"/>
              <w:divBdr>
                <w:top w:val="none" w:sz="0" w:space="0" w:color="auto"/>
                <w:left w:val="none" w:sz="0" w:space="0" w:color="auto"/>
                <w:bottom w:val="none" w:sz="0" w:space="0" w:color="auto"/>
                <w:right w:val="none" w:sz="0" w:space="0" w:color="auto"/>
              </w:divBdr>
              <w:divsChild>
                <w:div w:id="994409139">
                  <w:marLeft w:val="0"/>
                  <w:marRight w:val="0"/>
                  <w:marTop w:val="0"/>
                  <w:marBottom w:val="0"/>
                  <w:divBdr>
                    <w:top w:val="none" w:sz="0" w:space="0" w:color="auto"/>
                    <w:left w:val="single" w:sz="6" w:space="0" w:color="CCCCCC"/>
                    <w:bottom w:val="single" w:sz="6" w:space="0" w:color="CCCCCC"/>
                    <w:right w:val="single" w:sz="6" w:space="0" w:color="CCCCCC"/>
                  </w:divBdr>
                  <w:divsChild>
                    <w:div w:id="2059166635">
                      <w:marLeft w:val="0"/>
                      <w:marRight w:val="0"/>
                      <w:marTop w:val="0"/>
                      <w:marBottom w:val="150"/>
                      <w:divBdr>
                        <w:top w:val="none" w:sz="0" w:space="0" w:color="auto"/>
                        <w:left w:val="none" w:sz="0" w:space="0" w:color="auto"/>
                        <w:bottom w:val="none" w:sz="0" w:space="0" w:color="auto"/>
                        <w:right w:val="none" w:sz="0" w:space="0" w:color="auto"/>
                      </w:divBdr>
                      <w:divsChild>
                        <w:div w:id="1018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04420">
      <w:bodyDiv w:val="1"/>
      <w:marLeft w:val="0"/>
      <w:marRight w:val="0"/>
      <w:marTop w:val="0"/>
      <w:marBottom w:val="0"/>
      <w:divBdr>
        <w:top w:val="none" w:sz="0" w:space="0" w:color="auto"/>
        <w:left w:val="none" w:sz="0" w:space="0" w:color="auto"/>
        <w:bottom w:val="none" w:sz="0" w:space="0" w:color="auto"/>
        <w:right w:val="none" w:sz="0" w:space="0" w:color="auto"/>
      </w:divBdr>
      <w:divsChild>
        <w:div w:id="1417482888">
          <w:marLeft w:val="0"/>
          <w:marRight w:val="0"/>
          <w:marTop w:val="0"/>
          <w:marBottom w:val="0"/>
          <w:divBdr>
            <w:top w:val="none" w:sz="0" w:space="0" w:color="auto"/>
            <w:left w:val="none" w:sz="0" w:space="0" w:color="auto"/>
            <w:bottom w:val="none" w:sz="0" w:space="0" w:color="auto"/>
            <w:right w:val="none" w:sz="0" w:space="0" w:color="auto"/>
          </w:divBdr>
          <w:divsChild>
            <w:div w:id="210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90266">
      <w:bodyDiv w:val="1"/>
      <w:marLeft w:val="0"/>
      <w:marRight w:val="0"/>
      <w:marTop w:val="0"/>
      <w:marBottom w:val="0"/>
      <w:divBdr>
        <w:top w:val="none" w:sz="0" w:space="0" w:color="auto"/>
        <w:left w:val="none" w:sz="0" w:space="0" w:color="auto"/>
        <w:bottom w:val="none" w:sz="0" w:space="0" w:color="auto"/>
        <w:right w:val="none" w:sz="0" w:space="0" w:color="auto"/>
      </w:divBdr>
    </w:div>
    <w:div w:id="1898199559">
      <w:bodyDiv w:val="1"/>
      <w:marLeft w:val="0"/>
      <w:marRight w:val="0"/>
      <w:marTop w:val="0"/>
      <w:marBottom w:val="0"/>
      <w:divBdr>
        <w:top w:val="none" w:sz="0" w:space="0" w:color="auto"/>
        <w:left w:val="none" w:sz="0" w:space="0" w:color="auto"/>
        <w:bottom w:val="none" w:sz="0" w:space="0" w:color="auto"/>
        <w:right w:val="none" w:sz="0" w:space="0" w:color="auto"/>
      </w:divBdr>
    </w:div>
    <w:div w:id="1918703946">
      <w:bodyDiv w:val="1"/>
      <w:marLeft w:val="0"/>
      <w:marRight w:val="0"/>
      <w:marTop w:val="0"/>
      <w:marBottom w:val="0"/>
      <w:divBdr>
        <w:top w:val="none" w:sz="0" w:space="0" w:color="auto"/>
        <w:left w:val="none" w:sz="0" w:space="0" w:color="auto"/>
        <w:bottom w:val="none" w:sz="0" w:space="0" w:color="auto"/>
        <w:right w:val="none" w:sz="0" w:space="0" w:color="auto"/>
      </w:divBdr>
      <w:divsChild>
        <w:div w:id="181749918">
          <w:marLeft w:val="0"/>
          <w:marRight w:val="0"/>
          <w:marTop w:val="0"/>
          <w:marBottom w:val="0"/>
          <w:divBdr>
            <w:top w:val="none" w:sz="0" w:space="0" w:color="auto"/>
            <w:left w:val="none" w:sz="0" w:space="0" w:color="auto"/>
            <w:bottom w:val="none" w:sz="0" w:space="0" w:color="auto"/>
            <w:right w:val="none" w:sz="0" w:space="0" w:color="auto"/>
          </w:divBdr>
        </w:div>
      </w:divsChild>
    </w:div>
    <w:div w:id="1985621691">
      <w:bodyDiv w:val="1"/>
      <w:marLeft w:val="0"/>
      <w:marRight w:val="0"/>
      <w:marTop w:val="0"/>
      <w:marBottom w:val="0"/>
      <w:divBdr>
        <w:top w:val="none" w:sz="0" w:space="0" w:color="auto"/>
        <w:left w:val="none" w:sz="0" w:space="0" w:color="auto"/>
        <w:bottom w:val="none" w:sz="0" w:space="0" w:color="auto"/>
        <w:right w:val="none" w:sz="0" w:space="0" w:color="auto"/>
      </w:divBdr>
    </w:div>
    <w:div w:id="209840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entus">
      <a:majorFont>
        <a:latin typeface="Montserrat"/>
        <a:ea typeface=""/>
        <a:cs typeface=""/>
      </a:majorFont>
      <a:minorFont>
        <a:latin typeface="Montserrat"/>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174E6-1B57-462C-A70A-B67A7F717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1807</Words>
  <Characters>10302</Characters>
  <Application>Microsoft Office Word</Application>
  <DocSecurity>0</DocSecurity>
  <Lines>85</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dc:creator>
  <cp:lastModifiedBy>Olga</cp:lastModifiedBy>
  <cp:revision>4</cp:revision>
  <cp:lastPrinted>2021-08-18T13:16:00Z</cp:lastPrinted>
  <dcterms:created xsi:type="dcterms:W3CDTF">2021-08-18T13:14:00Z</dcterms:created>
  <dcterms:modified xsi:type="dcterms:W3CDTF">2021-08-18T13:16:00Z</dcterms:modified>
</cp:coreProperties>
</file>